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0C8" w:rsidRDefault="00CE30C8" w:rsidP="00333E4F"/>
    <w:p w:rsidR="00333E4F" w:rsidRPr="00333E4F" w:rsidRDefault="00333E4F" w:rsidP="00333E4F">
      <w:pPr>
        <w:rPr>
          <w:b/>
          <w:bCs/>
          <w:u w:val="double"/>
        </w:rPr>
      </w:pPr>
    </w:p>
    <w:p w:rsidR="00333E4F" w:rsidRPr="00333E4F" w:rsidRDefault="00333E4F" w:rsidP="00333E4F">
      <w:pPr>
        <w:jc w:val="center"/>
        <w:rPr>
          <w:b/>
          <w:bCs/>
          <w:u w:val="double"/>
        </w:rPr>
      </w:pPr>
      <w:r w:rsidRPr="00333E4F">
        <w:rPr>
          <w:b/>
          <w:bCs/>
          <w:u w:val="double"/>
        </w:rPr>
        <w:t xml:space="preserve">SY BCOM SEM 3 </w:t>
      </w:r>
    </w:p>
    <w:p w:rsidR="00333E4F" w:rsidRPr="00333E4F" w:rsidRDefault="00333E4F" w:rsidP="00333E4F">
      <w:pPr>
        <w:jc w:val="center"/>
        <w:rPr>
          <w:b/>
          <w:bCs/>
          <w:u w:val="double"/>
        </w:rPr>
      </w:pPr>
      <w:r w:rsidRPr="00333E4F">
        <w:rPr>
          <w:b/>
          <w:bCs/>
          <w:u w:val="double"/>
        </w:rPr>
        <w:t>PRINCIPLES OF MACRO ECONOMICS 1</w:t>
      </w:r>
    </w:p>
    <w:p w:rsidR="00333E4F" w:rsidRPr="00333E4F" w:rsidRDefault="00333E4F" w:rsidP="00333E4F">
      <w:pPr>
        <w:jc w:val="center"/>
        <w:rPr>
          <w:b/>
          <w:bCs/>
          <w:u w:val="double"/>
        </w:rPr>
      </w:pPr>
      <w:r w:rsidRPr="00333E4F">
        <w:rPr>
          <w:b/>
          <w:bCs/>
          <w:u w:val="double"/>
        </w:rPr>
        <w:t>SYLLABUS.</w:t>
      </w:r>
    </w:p>
    <w:p w:rsidR="00333E4F" w:rsidRDefault="00333E4F" w:rsidP="00333E4F"/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6302"/>
        <w:gridCol w:w="1981"/>
      </w:tblGrid>
      <w:tr w:rsidR="00333E4F" w:rsidTr="00111960">
        <w:trPr>
          <w:trHeight w:val="561"/>
        </w:trPr>
        <w:tc>
          <w:tcPr>
            <w:tcW w:w="1368" w:type="dxa"/>
            <w:shd w:val="clear" w:color="auto" w:fill="DBE4F0"/>
          </w:tcPr>
          <w:p w:rsidR="00333E4F" w:rsidRDefault="00333E4F" w:rsidP="00111960">
            <w:pPr>
              <w:pStyle w:val="TableParagraph"/>
              <w:spacing w:before="139"/>
              <w:ind w:left="427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</w:tc>
        <w:tc>
          <w:tcPr>
            <w:tcW w:w="6302" w:type="dxa"/>
            <w:shd w:val="clear" w:color="auto" w:fill="DBE4F0"/>
          </w:tcPr>
          <w:p w:rsidR="00333E4F" w:rsidRDefault="00333E4F" w:rsidP="00111960">
            <w:pPr>
              <w:pStyle w:val="TableParagraph"/>
              <w:spacing w:before="139"/>
              <w:ind w:left="2696" w:right="2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981" w:type="dxa"/>
            <w:shd w:val="clear" w:color="auto" w:fill="DBE4F0"/>
          </w:tcPr>
          <w:p w:rsidR="00333E4F" w:rsidRDefault="00333E4F" w:rsidP="00111960">
            <w:pPr>
              <w:pStyle w:val="TableParagraph"/>
              <w:spacing w:before="3" w:line="280" w:lineRule="exact"/>
              <w:ind w:left="512" w:right="487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No. of Lectures</w:t>
            </w:r>
          </w:p>
        </w:tc>
      </w:tr>
      <w:tr w:rsidR="00333E4F" w:rsidTr="00111960">
        <w:trPr>
          <w:trHeight w:val="4046"/>
        </w:trPr>
        <w:tc>
          <w:tcPr>
            <w:tcW w:w="1368" w:type="dxa"/>
          </w:tcPr>
          <w:p w:rsidR="00333E4F" w:rsidRDefault="00333E4F" w:rsidP="0011196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02" w:type="dxa"/>
          </w:tcPr>
          <w:p w:rsidR="00333E4F" w:rsidRDefault="00333E4F" w:rsidP="00111960">
            <w:pPr>
              <w:pStyle w:val="TableParagraph"/>
              <w:spacing w:before="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MONEY AND THEORIES OF VALUE OF MONEY: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38"/>
              <w:ind w:hanging="362"/>
              <w:rPr>
                <w:sz w:val="24"/>
              </w:rPr>
            </w:pPr>
            <w:r>
              <w:rPr>
                <w:sz w:val="24"/>
              </w:rPr>
              <w:t>Functions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Different components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money.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40"/>
              <w:ind w:right="100"/>
              <w:rPr>
                <w:sz w:val="24"/>
              </w:rPr>
            </w:pPr>
            <w:r>
              <w:rPr>
                <w:sz w:val="24"/>
              </w:rPr>
              <w:t>Meaning of each component and it’s changing relating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significance.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40"/>
              <w:ind w:right="102"/>
              <w:rPr>
                <w:sz w:val="24"/>
              </w:rPr>
            </w:pPr>
            <w:r>
              <w:rPr>
                <w:sz w:val="24"/>
              </w:rPr>
              <w:t>Definitions and clarification of quantity theory of money.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39"/>
              <w:ind w:hanging="362"/>
              <w:rPr>
                <w:sz w:val="24"/>
              </w:rPr>
            </w:pPr>
            <w:r>
              <w:rPr>
                <w:sz w:val="24"/>
              </w:rPr>
              <w:t>Assumptions, conditions.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41"/>
              <w:ind w:hanging="362"/>
              <w:rPr>
                <w:sz w:val="24"/>
              </w:rPr>
            </w:pPr>
            <w:r>
              <w:rPr>
                <w:sz w:val="24"/>
              </w:rPr>
              <w:t>Characteristics of quantity theory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money.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40"/>
              <w:ind w:right="101"/>
              <w:rPr>
                <w:sz w:val="24"/>
              </w:rPr>
            </w:pPr>
            <w:r>
              <w:rPr>
                <w:sz w:val="24"/>
              </w:rPr>
              <w:t>Clarification of quantity theory of money with the help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</w:p>
          <w:p w:rsidR="00333E4F" w:rsidRDefault="00333E4F" w:rsidP="00333E4F">
            <w:pPr>
              <w:pStyle w:val="TableParagraph"/>
              <w:numPr>
                <w:ilvl w:val="1"/>
                <w:numId w:val="14"/>
              </w:numPr>
              <w:tabs>
                <w:tab w:val="left" w:pos="2268"/>
                <w:tab w:val="left" w:pos="2269"/>
              </w:tabs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Fisher’s equation</w:t>
            </w:r>
          </w:p>
          <w:p w:rsidR="00333E4F" w:rsidRDefault="00333E4F" w:rsidP="00333E4F">
            <w:pPr>
              <w:pStyle w:val="TableParagraph"/>
              <w:numPr>
                <w:ilvl w:val="1"/>
                <w:numId w:val="14"/>
              </w:numPr>
              <w:tabs>
                <w:tab w:val="left" w:pos="2268"/>
                <w:tab w:val="left" w:pos="2269"/>
              </w:tabs>
              <w:spacing w:before="40" w:line="263" w:lineRule="exact"/>
              <w:ind w:hanging="544"/>
              <w:jc w:val="left"/>
              <w:rPr>
                <w:sz w:val="24"/>
              </w:rPr>
            </w:pPr>
            <w:r>
              <w:rPr>
                <w:sz w:val="24"/>
              </w:rPr>
              <w:t>Cambridge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</w:p>
        </w:tc>
        <w:tc>
          <w:tcPr>
            <w:tcW w:w="1981" w:type="dxa"/>
          </w:tcPr>
          <w:p w:rsidR="00333E4F" w:rsidRDefault="00333E4F" w:rsidP="00111960">
            <w:pPr>
              <w:pStyle w:val="TableParagraph"/>
              <w:ind w:left="491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33E4F" w:rsidTr="00111960">
        <w:trPr>
          <w:trHeight w:val="2813"/>
        </w:trPr>
        <w:tc>
          <w:tcPr>
            <w:tcW w:w="1368" w:type="dxa"/>
          </w:tcPr>
          <w:p w:rsidR="00333E4F" w:rsidRDefault="00333E4F" w:rsidP="00111960">
            <w:pPr>
              <w:pStyle w:val="TableParagraph"/>
              <w:spacing w:line="28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2" w:type="dxa"/>
          </w:tcPr>
          <w:p w:rsidR="00333E4F" w:rsidRDefault="00333E4F" w:rsidP="00111960">
            <w:pPr>
              <w:pStyle w:val="TableParagraph"/>
              <w:ind w:left="107" w:right="664"/>
              <w:rPr>
                <w:b/>
                <w:sz w:val="24"/>
              </w:rPr>
            </w:pPr>
            <w:r>
              <w:rPr>
                <w:b/>
                <w:sz w:val="24"/>
              </w:rPr>
              <w:t>INDIAN BANKING SYSTEM AND RESERVE BANK OF INDIA: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before="37"/>
              <w:ind w:hanging="362"/>
              <w:rPr>
                <w:sz w:val="24"/>
              </w:rPr>
            </w:pPr>
            <w:r>
              <w:rPr>
                <w:sz w:val="24"/>
              </w:rPr>
              <w:t>Definition of bank and types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before="40" w:line="273" w:lineRule="auto"/>
              <w:ind w:right="805"/>
              <w:rPr>
                <w:sz w:val="24"/>
              </w:rPr>
            </w:pPr>
            <w:r>
              <w:rPr>
                <w:sz w:val="24"/>
              </w:rPr>
              <w:t>Commercial Banks: importance 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functions (with reference to 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banking).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before="2"/>
              <w:ind w:hanging="362"/>
              <w:rPr>
                <w:sz w:val="24"/>
              </w:rPr>
            </w:pPr>
            <w:r>
              <w:rPr>
                <w:sz w:val="24"/>
              </w:rPr>
              <w:t>Credit creation 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banks.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Functions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Instruments of credit control(Control 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RBI)</w:t>
            </w:r>
          </w:p>
          <w:p w:rsidR="00333E4F" w:rsidRDefault="00333E4F" w:rsidP="00333E4F">
            <w:pPr>
              <w:pStyle w:val="TableParagraph"/>
              <w:numPr>
                <w:ilvl w:val="1"/>
                <w:numId w:val="13"/>
              </w:numPr>
              <w:tabs>
                <w:tab w:val="left" w:pos="1213"/>
              </w:tabs>
              <w:spacing w:before="41" w:line="263" w:lineRule="exact"/>
              <w:rPr>
                <w:sz w:val="24"/>
              </w:rPr>
            </w:pPr>
            <w:r>
              <w:rPr>
                <w:sz w:val="24"/>
              </w:rPr>
              <w:t>Repo rate (B) Reverse Repo Rate (C)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SLR</w:t>
            </w:r>
          </w:p>
        </w:tc>
        <w:tc>
          <w:tcPr>
            <w:tcW w:w="1981" w:type="dxa"/>
          </w:tcPr>
          <w:p w:rsidR="00333E4F" w:rsidRDefault="00333E4F" w:rsidP="00111960">
            <w:pPr>
              <w:pStyle w:val="TableParagraph"/>
              <w:spacing w:line="281" w:lineRule="exact"/>
              <w:ind w:left="491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333E4F" w:rsidTr="00111960">
        <w:trPr>
          <w:trHeight w:val="2370"/>
        </w:trPr>
        <w:tc>
          <w:tcPr>
            <w:tcW w:w="1368" w:type="dxa"/>
          </w:tcPr>
          <w:p w:rsidR="00333E4F" w:rsidRDefault="00333E4F" w:rsidP="00111960">
            <w:pPr>
              <w:pStyle w:val="TableParagraph"/>
              <w:spacing w:line="28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02" w:type="dxa"/>
          </w:tcPr>
          <w:p w:rsidR="00333E4F" w:rsidRDefault="00333E4F" w:rsidP="00111960">
            <w:pPr>
              <w:pStyle w:val="TableParagraph"/>
              <w:spacing w:line="28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KEYNESIAN THEORY-1: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before="38"/>
              <w:ind w:right="101"/>
              <w:rPr>
                <w:sz w:val="24"/>
              </w:rPr>
            </w:pPr>
            <w:r>
              <w:rPr>
                <w:sz w:val="24"/>
              </w:rPr>
              <w:t>Aggregate Demand meaning, determining factor of aggregate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before="39"/>
              <w:ind w:right="101"/>
              <w:rPr>
                <w:sz w:val="24"/>
              </w:rPr>
            </w:pPr>
            <w:r>
              <w:rPr>
                <w:sz w:val="24"/>
              </w:rPr>
              <w:t>Consumption function consumption expenditure, 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factor,</w:t>
            </w:r>
          </w:p>
          <w:p w:rsidR="00333E4F" w:rsidRDefault="00333E4F" w:rsidP="00333E4F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  <w:tab w:val="left" w:pos="2433"/>
                <w:tab w:val="left" w:pos="3568"/>
                <w:tab w:val="left" w:pos="4636"/>
                <w:tab w:val="left" w:pos="598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Consumption</w:t>
            </w:r>
            <w:r>
              <w:rPr>
                <w:sz w:val="24"/>
              </w:rPr>
              <w:tab/>
              <w:t>function,</w:t>
            </w:r>
            <w:r>
              <w:rPr>
                <w:sz w:val="24"/>
              </w:rPr>
              <w:tab/>
              <w:t>Average</w:t>
            </w:r>
            <w:r>
              <w:rPr>
                <w:sz w:val="24"/>
              </w:rPr>
              <w:tab/>
              <w:t>propensity</w:t>
            </w:r>
            <w:r>
              <w:rPr>
                <w:sz w:val="24"/>
              </w:rPr>
              <w:tab/>
              <w:t>to</w:t>
            </w:r>
          </w:p>
          <w:p w:rsidR="00333E4F" w:rsidRDefault="00333E4F" w:rsidP="00111960">
            <w:pPr>
              <w:pStyle w:val="TableParagraph"/>
              <w:tabs>
                <w:tab w:val="left" w:pos="1970"/>
                <w:tab w:val="left" w:pos="2577"/>
                <w:tab w:val="left" w:pos="3510"/>
                <w:tab w:val="left" w:pos="4645"/>
                <w:tab w:val="left" w:pos="5981"/>
              </w:tabs>
              <w:spacing w:before="6" w:line="280" w:lineRule="exact"/>
              <w:ind w:right="100"/>
              <w:rPr>
                <w:sz w:val="24"/>
              </w:rPr>
            </w:pPr>
            <w:r>
              <w:rPr>
                <w:sz w:val="24"/>
              </w:rPr>
              <w:t>consume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saving,</w:t>
            </w:r>
            <w:r>
              <w:rPr>
                <w:sz w:val="24"/>
              </w:rPr>
              <w:tab/>
              <w:t>Marginal</w:t>
            </w:r>
            <w:r>
              <w:rPr>
                <w:sz w:val="24"/>
              </w:rPr>
              <w:tab/>
              <w:t>propensity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to </w:t>
            </w:r>
            <w:r>
              <w:rPr>
                <w:sz w:val="24"/>
              </w:rPr>
              <w:t>consume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saving.</w:t>
            </w:r>
          </w:p>
        </w:tc>
        <w:tc>
          <w:tcPr>
            <w:tcW w:w="1981" w:type="dxa"/>
          </w:tcPr>
          <w:p w:rsidR="00333E4F" w:rsidRDefault="00333E4F" w:rsidP="00111960">
            <w:pPr>
              <w:pStyle w:val="TableParagraph"/>
              <w:spacing w:line="281" w:lineRule="exact"/>
              <w:ind w:left="491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333E4F" w:rsidRDefault="00333E4F" w:rsidP="00333E4F"/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6302"/>
        <w:gridCol w:w="1981"/>
      </w:tblGrid>
      <w:tr w:rsidR="007B5536" w:rsidTr="00111960">
        <w:trPr>
          <w:trHeight w:val="1847"/>
        </w:trPr>
        <w:tc>
          <w:tcPr>
            <w:tcW w:w="1368" w:type="dxa"/>
          </w:tcPr>
          <w:p w:rsidR="007B5536" w:rsidRDefault="007B5536" w:rsidP="00111960">
            <w:pPr>
              <w:pStyle w:val="TableParagraph"/>
              <w:spacing w:line="28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6302" w:type="dxa"/>
          </w:tcPr>
          <w:p w:rsidR="007B5536" w:rsidRDefault="007B5536" w:rsidP="00111960">
            <w:pPr>
              <w:pStyle w:val="TableParagraph"/>
              <w:spacing w:before="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KEYNESIAN THEORY-2:</w:t>
            </w:r>
          </w:p>
          <w:p w:rsidR="007B5536" w:rsidRDefault="007B5536" w:rsidP="007B553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Marginal efficiency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:rsidR="007B5536" w:rsidRDefault="007B5536" w:rsidP="007B553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41"/>
              <w:ind w:right="99"/>
              <w:rPr>
                <w:sz w:val="24"/>
              </w:rPr>
            </w:pPr>
            <w:r>
              <w:rPr>
                <w:sz w:val="24"/>
              </w:rPr>
              <w:t>Meaning , factors affecting to marginal efficiency of capital</w:t>
            </w:r>
          </w:p>
          <w:p w:rsidR="007B5536" w:rsidRDefault="007B5536" w:rsidP="007B553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39"/>
              <w:ind w:hanging="362"/>
              <w:rPr>
                <w:sz w:val="24"/>
              </w:rPr>
            </w:pP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Multiplier</w:t>
            </w:r>
          </w:p>
          <w:p w:rsidR="007B5536" w:rsidRDefault="007B5536" w:rsidP="007B5536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2" w:line="26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Employment theory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Keynes</w:t>
            </w:r>
          </w:p>
        </w:tc>
        <w:tc>
          <w:tcPr>
            <w:tcW w:w="1981" w:type="dxa"/>
          </w:tcPr>
          <w:p w:rsidR="007B5536" w:rsidRDefault="007B5536" w:rsidP="00111960">
            <w:pPr>
              <w:pStyle w:val="TableParagraph"/>
              <w:spacing w:line="281" w:lineRule="exact"/>
              <w:ind w:left="491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7B5536" w:rsidTr="00111960">
        <w:trPr>
          <w:trHeight w:val="282"/>
        </w:trPr>
        <w:tc>
          <w:tcPr>
            <w:tcW w:w="7670" w:type="dxa"/>
            <w:gridSpan w:val="2"/>
          </w:tcPr>
          <w:p w:rsidR="007B5536" w:rsidRDefault="007B5536" w:rsidP="00111960">
            <w:pPr>
              <w:pStyle w:val="TableParagraph"/>
              <w:spacing w:line="263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 Lectures</w:t>
            </w:r>
          </w:p>
        </w:tc>
        <w:tc>
          <w:tcPr>
            <w:tcW w:w="1981" w:type="dxa"/>
          </w:tcPr>
          <w:p w:rsidR="007B5536" w:rsidRDefault="007B5536" w:rsidP="00111960">
            <w:pPr>
              <w:pStyle w:val="TableParagraph"/>
              <w:spacing w:line="263" w:lineRule="exact"/>
              <w:ind w:left="491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</w:tbl>
    <w:p w:rsidR="007B5536" w:rsidRDefault="007B5536" w:rsidP="007B5536">
      <w:pPr>
        <w:pStyle w:val="BodyText"/>
        <w:spacing w:before="9"/>
        <w:ind w:left="0"/>
        <w:rPr>
          <w:sz w:val="18"/>
        </w:rPr>
      </w:pPr>
    </w:p>
    <w:p w:rsidR="007B5536" w:rsidRDefault="007B5536" w:rsidP="007B5536">
      <w:pPr>
        <w:spacing w:before="100"/>
        <w:ind w:left="220"/>
        <w:rPr>
          <w:b/>
          <w:sz w:val="26"/>
        </w:rPr>
      </w:pPr>
      <w:r>
        <w:rPr>
          <w:b/>
          <w:sz w:val="26"/>
        </w:rPr>
        <w:t>SUGGESTED READINGS AND REFERENCE BOOKS:</w:t>
      </w:r>
    </w:p>
    <w:p w:rsidR="007B5536" w:rsidRDefault="007B5536" w:rsidP="007B5536">
      <w:pPr>
        <w:pStyle w:val="BodyText"/>
        <w:spacing w:before="3"/>
        <w:ind w:left="0"/>
        <w:rPr>
          <w:b/>
          <w:sz w:val="23"/>
        </w:rPr>
      </w:pP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1"/>
        <w:ind w:hanging="630"/>
        <w:contextualSpacing w:val="0"/>
      </w:pPr>
      <w:r>
        <w:t>An Outline of Money – G.</w:t>
      </w:r>
      <w:r>
        <w:rPr>
          <w:spacing w:val="-3"/>
        </w:rPr>
        <w:t xml:space="preserve"> </w:t>
      </w:r>
      <w:r>
        <w:t>Crowther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2"/>
        <w:ind w:hanging="630"/>
        <w:contextualSpacing w:val="0"/>
      </w:pPr>
      <w:r>
        <w:t>Money – D. H.</w:t>
      </w:r>
      <w:r>
        <w:rPr>
          <w:spacing w:val="-3"/>
        </w:rPr>
        <w:t xml:space="preserve"> </w:t>
      </w:r>
      <w:r>
        <w:t>Robertson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Economics of Money and Banking – G. N.</w:t>
      </w:r>
      <w:r>
        <w:rPr>
          <w:spacing w:val="-4"/>
        </w:rPr>
        <w:t xml:space="preserve"> </w:t>
      </w:r>
      <w:r>
        <w:t>Halm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0"/>
        <w:ind w:hanging="630"/>
        <w:contextualSpacing w:val="0"/>
      </w:pPr>
      <w:r>
        <w:t>Economics – F.</w:t>
      </w:r>
      <w:r>
        <w:rPr>
          <w:spacing w:val="-1"/>
        </w:rPr>
        <w:t xml:space="preserve"> </w:t>
      </w:r>
      <w:r>
        <w:t>Bemham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Modern Banking – R. S.</w:t>
      </w:r>
      <w:r>
        <w:rPr>
          <w:spacing w:val="-3"/>
        </w:rPr>
        <w:t xml:space="preserve"> </w:t>
      </w:r>
      <w:r>
        <w:t>Sayers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Central Banking – De</w:t>
      </w:r>
      <w:r>
        <w:rPr>
          <w:spacing w:val="-2"/>
        </w:rPr>
        <w:t xml:space="preserve"> </w:t>
      </w:r>
      <w:r>
        <w:t>Cocke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The Economics of Money and Banking –</w:t>
      </w:r>
      <w:r>
        <w:rPr>
          <w:spacing w:val="-4"/>
        </w:rPr>
        <w:t xml:space="preserve"> </w:t>
      </w:r>
      <w:r>
        <w:t>Chandler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2"/>
        <w:ind w:hanging="630"/>
        <w:contextualSpacing w:val="0"/>
      </w:pPr>
      <w:r>
        <w:t>Monetary Theory – M. C.</w:t>
      </w:r>
      <w:r>
        <w:rPr>
          <w:spacing w:val="-4"/>
        </w:rPr>
        <w:t xml:space="preserve"> </w:t>
      </w:r>
      <w:r>
        <w:t>Vaish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Money Market Operations in India – Sengupta &amp;</w:t>
      </w:r>
      <w:r>
        <w:rPr>
          <w:spacing w:val="-6"/>
        </w:rPr>
        <w:t xml:space="preserve"> </w:t>
      </w:r>
      <w:r>
        <w:t>Agrawal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0"/>
        <w:ind w:hanging="630"/>
        <w:contextualSpacing w:val="0"/>
      </w:pPr>
      <w:r>
        <w:t>Monetary Planning in India – S. B.</w:t>
      </w:r>
      <w:r>
        <w:rPr>
          <w:spacing w:val="-3"/>
        </w:rPr>
        <w:t xml:space="preserve"> </w:t>
      </w:r>
      <w:r>
        <w:t>Gupta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Reserve Bank of India – Functions and</w:t>
      </w:r>
      <w:r>
        <w:rPr>
          <w:spacing w:val="-8"/>
        </w:rPr>
        <w:t xml:space="preserve"> </w:t>
      </w:r>
      <w:r>
        <w:t>Working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2"/>
        <w:ind w:hanging="630"/>
        <w:contextualSpacing w:val="0"/>
      </w:pPr>
      <w:r>
        <w:t>Indian Financial System – H. R.</w:t>
      </w:r>
      <w:r>
        <w:rPr>
          <w:spacing w:val="-8"/>
        </w:rPr>
        <w:t xml:space="preserve"> </w:t>
      </w:r>
      <w:r>
        <w:t>Machhirajo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3"/>
        <w:ind w:hanging="630"/>
        <w:contextualSpacing w:val="0"/>
      </w:pPr>
      <w:r>
        <w:t>Indian Financial Policy – S. S.</w:t>
      </w:r>
      <w:r>
        <w:rPr>
          <w:spacing w:val="-7"/>
        </w:rPr>
        <w:t xml:space="preserve"> </w:t>
      </w:r>
      <w:r>
        <w:t>Tarapor</w:t>
      </w:r>
    </w:p>
    <w:p w:rsidR="007B5536" w:rsidRDefault="007B5536" w:rsidP="007B5536">
      <w:pPr>
        <w:pStyle w:val="ListParagraph"/>
        <w:widowControl w:val="0"/>
        <w:numPr>
          <w:ilvl w:val="0"/>
          <w:numId w:val="15"/>
        </w:numPr>
        <w:tabs>
          <w:tab w:val="left" w:pos="940"/>
          <w:tab w:val="left" w:pos="941"/>
        </w:tabs>
        <w:autoSpaceDE w:val="0"/>
        <w:autoSpaceDN w:val="0"/>
        <w:spacing w:before="45"/>
        <w:ind w:hanging="630"/>
        <w:contextualSpacing w:val="0"/>
      </w:pPr>
      <w:r>
        <w:t>Financial Markets – Robinson &amp;</w:t>
      </w:r>
      <w:r>
        <w:rPr>
          <w:spacing w:val="-4"/>
        </w:rPr>
        <w:t xml:space="preserve"> </w:t>
      </w:r>
      <w:r>
        <w:t>Rightsman</w:t>
      </w:r>
    </w:p>
    <w:p w:rsidR="007B5536" w:rsidRDefault="007B5536" w:rsidP="007B5536">
      <w:pPr>
        <w:pStyle w:val="BodyText"/>
        <w:ind w:left="0"/>
        <w:rPr>
          <w:sz w:val="28"/>
        </w:rPr>
      </w:pPr>
    </w:p>
    <w:p w:rsidR="007B5536" w:rsidRDefault="007B5536" w:rsidP="007B5536">
      <w:pPr>
        <w:pStyle w:val="Heading4"/>
        <w:spacing w:before="233"/>
      </w:pPr>
      <w:r>
        <w:t>Note: Latest edition of the reference books should be used.</w:t>
      </w:r>
    </w:p>
    <w:p w:rsidR="00333E4F" w:rsidRPr="00333E4F" w:rsidRDefault="00333E4F" w:rsidP="00333E4F"/>
    <w:sectPr w:rsidR="00333E4F" w:rsidRPr="00333E4F" w:rsidSect="003F58B7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2F0" w:rsidRDefault="004952F0" w:rsidP="00026C8E">
      <w:r>
        <w:separator/>
      </w:r>
    </w:p>
  </w:endnote>
  <w:endnote w:type="continuationSeparator" w:id="1">
    <w:p w:rsidR="004952F0" w:rsidRDefault="004952F0" w:rsidP="00026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20" w:rsidRPr="000F6ACA" w:rsidRDefault="00AB3520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2F0" w:rsidRDefault="004952F0" w:rsidP="00026C8E">
      <w:r>
        <w:separator/>
      </w:r>
    </w:p>
  </w:footnote>
  <w:footnote w:type="continuationSeparator" w:id="1">
    <w:p w:rsidR="004952F0" w:rsidRDefault="004952F0" w:rsidP="00026C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20" w:rsidRDefault="00C469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1026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20" w:rsidRDefault="00C469C4" w:rsidP="003F58B7">
    <w:pPr>
      <w:pStyle w:val="Subtitle"/>
      <w:ind w:left="0" w:firstLine="0"/>
      <w:jc w:val="both"/>
      <w:rPr>
        <w:rFonts w:ascii="Abbess" w:hAnsi="Abbess"/>
      </w:rPr>
    </w:pPr>
    <w:r w:rsidRPr="00C469C4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AB3520">
      <w:tab/>
    </w:r>
    <w:r w:rsidR="00AB3520">
      <w:tab/>
    </w:r>
    <w:r w:rsidR="00AB3520">
      <w:tab/>
    </w:r>
    <w:r w:rsidR="00AB3520">
      <w:rPr>
        <w:rFonts w:ascii="Abbess" w:hAnsi="Abbess"/>
        <w:sz w:val="36"/>
      </w:rPr>
      <w:t>SHREE H. N. SHUKLA COLLEGE OF I.T. &amp; MGMT.</w:t>
    </w:r>
  </w:p>
  <w:p w:rsidR="00AB3520" w:rsidRDefault="00AB3520" w:rsidP="003F58B7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AB3520" w:rsidRDefault="00C469C4" w:rsidP="003F58B7">
    <w:pPr>
      <w:ind w:left="1440" w:firstLine="720"/>
      <w:rPr>
        <w:rFonts w:ascii="Arial" w:hAnsi="Arial" w:cs="Arial"/>
        <w:b/>
        <w:bCs/>
      </w:rPr>
    </w:pPr>
    <w:r w:rsidRPr="00C469C4">
      <w:rPr>
        <w:rFonts w:ascii="Abbess" w:hAnsi="Abbess"/>
        <w:noProof/>
        <w:sz w:val="20"/>
      </w:rPr>
      <w:pict>
        <v:line id="_x0000_s1027" style="position:absolute;left:0;text-align:left;z-index:251662336" from="312.3pt,1.9pt" to="312.3pt,59.05pt" strokeweight="1.5pt">
          <v:stroke startarrow="oval" endarrow="oval"/>
        </v:line>
      </w:pict>
    </w:r>
    <w:r w:rsidR="00AB3520">
      <w:rPr>
        <w:rFonts w:ascii="Arial" w:hAnsi="Arial" w:cs="Arial"/>
        <w:b/>
        <w:bCs/>
      </w:rPr>
      <w:t>3- Vaishalinagar</w:t>
    </w:r>
    <w:r w:rsidR="00AB3520">
      <w:rPr>
        <w:rFonts w:ascii="Arial" w:hAnsi="Arial" w:cs="Arial"/>
        <w:b/>
        <w:bCs/>
      </w:rPr>
      <w:tab/>
    </w:r>
    <w:r w:rsidR="00AB3520">
      <w:rPr>
        <w:rFonts w:ascii="Arial" w:hAnsi="Arial" w:cs="Arial"/>
        <w:b/>
        <w:bCs/>
      </w:rPr>
      <w:tab/>
    </w:r>
    <w:r w:rsidR="00AB3520">
      <w:rPr>
        <w:rFonts w:ascii="Arial" w:hAnsi="Arial" w:cs="Arial"/>
        <w:b/>
        <w:bCs/>
      </w:rPr>
      <w:tab/>
    </w:r>
    <w:r w:rsidR="00AB3520">
      <w:rPr>
        <w:rFonts w:ascii="Arial" w:hAnsi="Arial" w:cs="Arial"/>
        <w:b/>
        <w:bCs/>
      </w:rPr>
      <w:tab/>
    </w:r>
    <w:r w:rsidR="00AB3520">
      <w:rPr>
        <w:rFonts w:ascii="Arial" w:hAnsi="Arial" w:cs="Arial"/>
        <w:b/>
        <w:bCs/>
      </w:rPr>
      <w:tab/>
      <w:t xml:space="preserve">2 – Vaishalinagar </w:t>
    </w:r>
  </w:p>
  <w:p w:rsidR="00AB3520" w:rsidRDefault="00AB3520" w:rsidP="003F58B7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AB3520" w:rsidRDefault="00AB3520" w:rsidP="003F58B7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AB3520" w:rsidRDefault="00AB3520" w:rsidP="003F58B7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AB3520" w:rsidRDefault="00AB3520" w:rsidP="003F58B7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AB3520" w:rsidRDefault="00AB352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20" w:rsidRDefault="00C469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1025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201"/>
    <w:multiLevelType w:val="multilevel"/>
    <w:tmpl w:val="282ED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378A2"/>
    <w:multiLevelType w:val="hybridMultilevel"/>
    <w:tmpl w:val="A96E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B7057"/>
    <w:multiLevelType w:val="hybridMultilevel"/>
    <w:tmpl w:val="1DC2FB26"/>
    <w:lvl w:ilvl="0" w:tplc="6AB65AC6">
      <w:numFmt w:val="bullet"/>
      <w:lvlText w:val="-"/>
      <w:lvlJc w:val="left"/>
      <w:pPr>
        <w:ind w:left="828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en-US"/>
      </w:rPr>
    </w:lvl>
    <w:lvl w:ilvl="1" w:tplc="D96C9544">
      <w:start w:val="1"/>
      <w:numFmt w:val="lowerRoman"/>
      <w:lvlText w:val="%2."/>
      <w:lvlJc w:val="left"/>
      <w:pPr>
        <w:ind w:left="2268" w:hanging="476"/>
        <w:jc w:val="right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en-US"/>
      </w:rPr>
    </w:lvl>
    <w:lvl w:ilvl="2" w:tplc="CCFEAB0A">
      <w:numFmt w:val="bullet"/>
      <w:lvlText w:val="•"/>
      <w:lvlJc w:val="left"/>
      <w:pPr>
        <w:ind w:left="2708" w:hanging="476"/>
      </w:pPr>
      <w:rPr>
        <w:rFonts w:hint="default"/>
        <w:lang w:val="en-US" w:eastAsia="en-US" w:bidi="en-US"/>
      </w:rPr>
    </w:lvl>
    <w:lvl w:ilvl="3" w:tplc="132849C0">
      <w:numFmt w:val="bullet"/>
      <w:lvlText w:val="•"/>
      <w:lvlJc w:val="left"/>
      <w:pPr>
        <w:ind w:left="3156" w:hanging="476"/>
      </w:pPr>
      <w:rPr>
        <w:rFonts w:hint="default"/>
        <w:lang w:val="en-US" w:eastAsia="en-US" w:bidi="en-US"/>
      </w:rPr>
    </w:lvl>
    <w:lvl w:ilvl="4" w:tplc="C3CE4690">
      <w:numFmt w:val="bullet"/>
      <w:lvlText w:val="•"/>
      <w:lvlJc w:val="left"/>
      <w:pPr>
        <w:ind w:left="3604" w:hanging="476"/>
      </w:pPr>
      <w:rPr>
        <w:rFonts w:hint="default"/>
        <w:lang w:val="en-US" w:eastAsia="en-US" w:bidi="en-US"/>
      </w:rPr>
    </w:lvl>
    <w:lvl w:ilvl="5" w:tplc="622C8EA8">
      <w:numFmt w:val="bullet"/>
      <w:lvlText w:val="•"/>
      <w:lvlJc w:val="left"/>
      <w:pPr>
        <w:ind w:left="4052" w:hanging="476"/>
      </w:pPr>
      <w:rPr>
        <w:rFonts w:hint="default"/>
        <w:lang w:val="en-US" w:eastAsia="en-US" w:bidi="en-US"/>
      </w:rPr>
    </w:lvl>
    <w:lvl w:ilvl="6" w:tplc="3684F1D2">
      <w:numFmt w:val="bullet"/>
      <w:lvlText w:val="•"/>
      <w:lvlJc w:val="left"/>
      <w:pPr>
        <w:ind w:left="4500" w:hanging="476"/>
      </w:pPr>
      <w:rPr>
        <w:rFonts w:hint="default"/>
        <w:lang w:val="en-US" w:eastAsia="en-US" w:bidi="en-US"/>
      </w:rPr>
    </w:lvl>
    <w:lvl w:ilvl="7" w:tplc="C492B87A">
      <w:numFmt w:val="bullet"/>
      <w:lvlText w:val="•"/>
      <w:lvlJc w:val="left"/>
      <w:pPr>
        <w:ind w:left="4948" w:hanging="476"/>
      </w:pPr>
      <w:rPr>
        <w:rFonts w:hint="default"/>
        <w:lang w:val="en-US" w:eastAsia="en-US" w:bidi="en-US"/>
      </w:rPr>
    </w:lvl>
    <w:lvl w:ilvl="8" w:tplc="C1F44E54">
      <w:numFmt w:val="bullet"/>
      <w:lvlText w:val="•"/>
      <w:lvlJc w:val="left"/>
      <w:pPr>
        <w:ind w:left="5396" w:hanging="476"/>
      </w:pPr>
      <w:rPr>
        <w:rFonts w:hint="default"/>
        <w:lang w:val="en-US" w:eastAsia="en-US" w:bidi="en-US"/>
      </w:rPr>
    </w:lvl>
  </w:abstractNum>
  <w:abstractNum w:abstractNumId="3">
    <w:nsid w:val="15516E9C"/>
    <w:multiLevelType w:val="hybridMultilevel"/>
    <w:tmpl w:val="4314E8DA"/>
    <w:lvl w:ilvl="0" w:tplc="9C44480C">
      <w:numFmt w:val="bullet"/>
      <w:lvlText w:val="-"/>
      <w:lvlJc w:val="left"/>
      <w:pPr>
        <w:ind w:left="828" w:hanging="361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en-US" w:eastAsia="en-US" w:bidi="en-US"/>
      </w:rPr>
    </w:lvl>
    <w:lvl w:ilvl="1" w:tplc="40FC8260">
      <w:numFmt w:val="bullet"/>
      <w:lvlText w:val="•"/>
      <w:lvlJc w:val="left"/>
      <w:pPr>
        <w:ind w:left="1367" w:hanging="361"/>
      </w:pPr>
      <w:rPr>
        <w:rFonts w:hint="default"/>
        <w:lang w:val="en-US" w:eastAsia="en-US" w:bidi="en-US"/>
      </w:rPr>
    </w:lvl>
    <w:lvl w:ilvl="2" w:tplc="2416CF76"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en-US"/>
      </w:rPr>
    </w:lvl>
    <w:lvl w:ilvl="3" w:tplc="5E14AC12">
      <w:numFmt w:val="bullet"/>
      <w:lvlText w:val="•"/>
      <w:lvlJc w:val="left"/>
      <w:pPr>
        <w:ind w:left="2461" w:hanging="361"/>
      </w:pPr>
      <w:rPr>
        <w:rFonts w:hint="default"/>
        <w:lang w:val="en-US" w:eastAsia="en-US" w:bidi="en-US"/>
      </w:rPr>
    </w:lvl>
    <w:lvl w:ilvl="4" w:tplc="CB761870">
      <w:numFmt w:val="bullet"/>
      <w:lvlText w:val="•"/>
      <w:lvlJc w:val="left"/>
      <w:pPr>
        <w:ind w:left="3008" w:hanging="361"/>
      </w:pPr>
      <w:rPr>
        <w:rFonts w:hint="default"/>
        <w:lang w:val="en-US" w:eastAsia="en-US" w:bidi="en-US"/>
      </w:rPr>
    </w:lvl>
    <w:lvl w:ilvl="5" w:tplc="E07A2DF6">
      <w:numFmt w:val="bullet"/>
      <w:lvlText w:val="•"/>
      <w:lvlJc w:val="left"/>
      <w:pPr>
        <w:ind w:left="3556" w:hanging="361"/>
      </w:pPr>
      <w:rPr>
        <w:rFonts w:hint="default"/>
        <w:lang w:val="en-US" w:eastAsia="en-US" w:bidi="en-US"/>
      </w:rPr>
    </w:lvl>
    <w:lvl w:ilvl="6" w:tplc="BC0E1EB6">
      <w:numFmt w:val="bullet"/>
      <w:lvlText w:val="•"/>
      <w:lvlJc w:val="left"/>
      <w:pPr>
        <w:ind w:left="4103" w:hanging="361"/>
      </w:pPr>
      <w:rPr>
        <w:rFonts w:hint="default"/>
        <w:lang w:val="en-US" w:eastAsia="en-US" w:bidi="en-US"/>
      </w:rPr>
    </w:lvl>
    <w:lvl w:ilvl="7" w:tplc="9724A948">
      <w:numFmt w:val="bullet"/>
      <w:lvlText w:val="•"/>
      <w:lvlJc w:val="left"/>
      <w:pPr>
        <w:ind w:left="4650" w:hanging="361"/>
      </w:pPr>
      <w:rPr>
        <w:rFonts w:hint="default"/>
        <w:lang w:val="en-US" w:eastAsia="en-US" w:bidi="en-US"/>
      </w:rPr>
    </w:lvl>
    <w:lvl w:ilvl="8" w:tplc="B76AEC28">
      <w:numFmt w:val="bullet"/>
      <w:lvlText w:val="•"/>
      <w:lvlJc w:val="left"/>
      <w:pPr>
        <w:ind w:left="5197" w:hanging="361"/>
      </w:pPr>
      <w:rPr>
        <w:rFonts w:hint="default"/>
        <w:lang w:val="en-US" w:eastAsia="en-US" w:bidi="en-US"/>
      </w:rPr>
    </w:lvl>
  </w:abstractNum>
  <w:abstractNum w:abstractNumId="4">
    <w:nsid w:val="1BBF1D05"/>
    <w:multiLevelType w:val="hybridMultilevel"/>
    <w:tmpl w:val="F1747C4C"/>
    <w:lvl w:ilvl="0" w:tplc="E61C44D2">
      <w:numFmt w:val="bullet"/>
      <w:lvlText w:val="-"/>
      <w:lvlJc w:val="left"/>
      <w:pPr>
        <w:ind w:left="828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AC885998">
      <w:numFmt w:val="bullet"/>
      <w:lvlText w:val="•"/>
      <w:lvlJc w:val="left"/>
      <w:pPr>
        <w:ind w:left="1367" w:hanging="361"/>
      </w:pPr>
      <w:rPr>
        <w:rFonts w:hint="default"/>
        <w:lang w:val="en-US" w:eastAsia="en-US" w:bidi="en-US"/>
      </w:rPr>
    </w:lvl>
    <w:lvl w:ilvl="2" w:tplc="B92A04A2"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en-US"/>
      </w:rPr>
    </w:lvl>
    <w:lvl w:ilvl="3" w:tplc="1EF60942">
      <w:numFmt w:val="bullet"/>
      <w:lvlText w:val="•"/>
      <w:lvlJc w:val="left"/>
      <w:pPr>
        <w:ind w:left="2461" w:hanging="361"/>
      </w:pPr>
      <w:rPr>
        <w:rFonts w:hint="default"/>
        <w:lang w:val="en-US" w:eastAsia="en-US" w:bidi="en-US"/>
      </w:rPr>
    </w:lvl>
    <w:lvl w:ilvl="4" w:tplc="7B8E759C">
      <w:numFmt w:val="bullet"/>
      <w:lvlText w:val="•"/>
      <w:lvlJc w:val="left"/>
      <w:pPr>
        <w:ind w:left="3008" w:hanging="361"/>
      </w:pPr>
      <w:rPr>
        <w:rFonts w:hint="default"/>
        <w:lang w:val="en-US" w:eastAsia="en-US" w:bidi="en-US"/>
      </w:rPr>
    </w:lvl>
    <w:lvl w:ilvl="5" w:tplc="456001F2">
      <w:numFmt w:val="bullet"/>
      <w:lvlText w:val="•"/>
      <w:lvlJc w:val="left"/>
      <w:pPr>
        <w:ind w:left="3556" w:hanging="361"/>
      </w:pPr>
      <w:rPr>
        <w:rFonts w:hint="default"/>
        <w:lang w:val="en-US" w:eastAsia="en-US" w:bidi="en-US"/>
      </w:rPr>
    </w:lvl>
    <w:lvl w:ilvl="6" w:tplc="06E854BE">
      <w:numFmt w:val="bullet"/>
      <w:lvlText w:val="•"/>
      <w:lvlJc w:val="left"/>
      <w:pPr>
        <w:ind w:left="4103" w:hanging="361"/>
      </w:pPr>
      <w:rPr>
        <w:rFonts w:hint="default"/>
        <w:lang w:val="en-US" w:eastAsia="en-US" w:bidi="en-US"/>
      </w:rPr>
    </w:lvl>
    <w:lvl w:ilvl="7" w:tplc="641E4A88">
      <w:numFmt w:val="bullet"/>
      <w:lvlText w:val="•"/>
      <w:lvlJc w:val="left"/>
      <w:pPr>
        <w:ind w:left="4650" w:hanging="361"/>
      </w:pPr>
      <w:rPr>
        <w:rFonts w:hint="default"/>
        <w:lang w:val="en-US" w:eastAsia="en-US" w:bidi="en-US"/>
      </w:rPr>
    </w:lvl>
    <w:lvl w:ilvl="8" w:tplc="ADA87D9C">
      <w:numFmt w:val="bullet"/>
      <w:lvlText w:val="•"/>
      <w:lvlJc w:val="left"/>
      <w:pPr>
        <w:ind w:left="5197" w:hanging="361"/>
      </w:pPr>
      <w:rPr>
        <w:rFonts w:hint="default"/>
        <w:lang w:val="en-US" w:eastAsia="en-US" w:bidi="en-US"/>
      </w:rPr>
    </w:lvl>
  </w:abstractNum>
  <w:abstractNum w:abstractNumId="5">
    <w:nsid w:val="23442AD4"/>
    <w:multiLevelType w:val="hybridMultilevel"/>
    <w:tmpl w:val="998CFC12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70596"/>
    <w:multiLevelType w:val="hybridMultilevel"/>
    <w:tmpl w:val="D6B6AAA2"/>
    <w:lvl w:ilvl="0" w:tplc="7B003E88">
      <w:numFmt w:val="bullet"/>
      <w:lvlText w:val="-"/>
      <w:lvlJc w:val="left"/>
      <w:pPr>
        <w:ind w:left="828" w:hanging="36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1" w:tplc="38709CE0">
      <w:start w:val="1"/>
      <w:numFmt w:val="upperLetter"/>
      <w:lvlText w:val="(%2)"/>
      <w:lvlJc w:val="left"/>
      <w:pPr>
        <w:ind w:left="1212" w:hanging="385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en-US" w:eastAsia="en-US" w:bidi="en-US"/>
      </w:rPr>
    </w:lvl>
    <w:lvl w:ilvl="2" w:tplc="C284C90C">
      <w:numFmt w:val="bullet"/>
      <w:lvlText w:val="•"/>
      <w:lvlJc w:val="left"/>
      <w:pPr>
        <w:ind w:left="1783" w:hanging="385"/>
      </w:pPr>
      <w:rPr>
        <w:rFonts w:hint="default"/>
        <w:lang w:val="en-US" w:eastAsia="en-US" w:bidi="en-US"/>
      </w:rPr>
    </w:lvl>
    <w:lvl w:ilvl="3" w:tplc="5F640B12">
      <w:numFmt w:val="bullet"/>
      <w:lvlText w:val="•"/>
      <w:lvlJc w:val="left"/>
      <w:pPr>
        <w:ind w:left="2347" w:hanging="385"/>
      </w:pPr>
      <w:rPr>
        <w:rFonts w:hint="default"/>
        <w:lang w:val="en-US" w:eastAsia="en-US" w:bidi="en-US"/>
      </w:rPr>
    </w:lvl>
    <w:lvl w:ilvl="4" w:tplc="165C3CE8">
      <w:numFmt w:val="bullet"/>
      <w:lvlText w:val="•"/>
      <w:lvlJc w:val="left"/>
      <w:pPr>
        <w:ind w:left="2910" w:hanging="385"/>
      </w:pPr>
      <w:rPr>
        <w:rFonts w:hint="default"/>
        <w:lang w:val="en-US" w:eastAsia="en-US" w:bidi="en-US"/>
      </w:rPr>
    </w:lvl>
    <w:lvl w:ilvl="5" w:tplc="EB9667E2">
      <w:numFmt w:val="bullet"/>
      <w:lvlText w:val="•"/>
      <w:lvlJc w:val="left"/>
      <w:pPr>
        <w:ind w:left="3474" w:hanging="385"/>
      </w:pPr>
      <w:rPr>
        <w:rFonts w:hint="default"/>
        <w:lang w:val="en-US" w:eastAsia="en-US" w:bidi="en-US"/>
      </w:rPr>
    </w:lvl>
    <w:lvl w:ilvl="6" w:tplc="C714FED2">
      <w:numFmt w:val="bullet"/>
      <w:lvlText w:val="•"/>
      <w:lvlJc w:val="left"/>
      <w:pPr>
        <w:ind w:left="4037" w:hanging="385"/>
      </w:pPr>
      <w:rPr>
        <w:rFonts w:hint="default"/>
        <w:lang w:val="en-US" w:eastAsia="en-US" w:bidi="en-US"/>
      </w:rPr>
    </w:lvl>
    <w:lvl w:ilvl="7" w:tplc="70000C3A">
      <w:numFmt w:val="bullet"/>
      <w:lvlText w:val="•"/>
      <w:lvlJc w:val="left"/>
      <w:pPr>
        <w:ind w:left="4601" w:hanging="385"/>
      </w:pPr>
      <w:rPr>
        <w:rFonts w:hint="default"/>
        <w:lang w:val="en-US" w:eastAsia="en-US" w:bidi="en-US"/>
      </w:rPr>
    </w:lvl>
    <w:lvl w:ilvl="8" w:tplc="81200DAE">
      <w:numFmt w:val="bullet"/>
      <w:lvlText w:val="•"/>
      <w:lvlJc w:val="left"/>
      <w:pPr>
        <w:ind w:left="5164" w:hanging="385"/>
      </w:pPr>
      <w:rPr>
        <w:rFonts w:hint="default"/>
        <w:lang w:val="en-US" w:eastAsia="en-US" w:bidi="en-US"/>
      </w:rPr>
    </w:lvl>
  </w:abstractNum>
  <w:abstractNum w:abstractNumId="7">
    <w:nsid w:val="372072A8"/>
    <w:multiLevelType w:val="hybridMultilevel"/>
    <w:tmpl w:val="DED06D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71252"/>
    <w:multiLevelType w:val="hybridMultilevel"/>
    <w:tmpl w:val="E44482B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45C855B5"/>
    <w:multiLevelType w:val="multilevel"/>
    <w:tmpl w:val="71F8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2D15A7"/>
    <w:multiLevelType w:val="hybridMultilevel"/>
    <w:tmpl w:val="A286A1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5C081E"/>
    <w:multiLevelType w:val="multilevel"/>
    <w:tmpl w:val="2A0C7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0A3D4A"/>
    <w:multiLevelType w:val="multilevel"/>
    <w:tmpl w:val="088E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013CF"/>
    <w:multiLevelType w:val="multilevel"/>
    <w:tmpl w:val="4142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3312C9"/>
    <w:multiLevelType w:val="hybridMultilevel"/>
    <w:tmpl w:val="CDC222E0"/>
    <w:lvl w:ilvl="0" w:tplc="745096BC">
      <w:start w:val="1"/>
      <w:numFmt w:val="decimal"/>
      <w:lvlText w:val="%1."/>
      <w:lvlJc w:val="left"/>
      <w:pPr>
        <w:ind w:left="940" w:hanging="629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en-US" w:eastAsia="en-US" w:bidi="en-US"/>
      </w:rPr>
    </w:lvl>
    <w:lvl w:ilvl="1" w:tplc="3CCCB972">
      <w:start w:val="1"/>
      <w:numFmt w:val="decimal"/>
      <w:lvlText w:val="%2."/>
      <w:lvlJc w:val="left"/>
      <w:pPr>
        <w:ind w:left="1120" w:hanging="360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en-US" w:eastAsia="en-US" w:bidi="en-US"/>
      </w:rPr>
    </w:lvl>
    <w:lvl w:ilvl="2" w:tplc="C7C096C2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en-US"/>
      </w:rPr>
    </w:lvl>
    <w:lvl w:ilvl="3" w:tplc="350C6B8E"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en-US"/>
      </w:rPr>
    </w:lvl>
    <w:lvl w:ilvl="4" w:tplc="B3EABEB2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en-US"/>
      </w:rPr>
    </w:lvl>
    <w:lvl w:ilvl="5" w:tplc="3C921F4A">
      <w:numFmt w:val="bullet"/>
      <w:lvlText w:val="•"/>
      <w:lvlJc w:val="left"/>
      <w:pPr>
        <w:ind w:left="5257" w:hanging="360"/>
      </w:pPr>
      <w:rPr>
        <w:rFonts w:hint="default"/>
        <w:lang w:val="en-US" w:eastAsia="en-US" w:bidi="en-US"/>
      </w:rPr>
    </w:lvl>
    <w:lvl w:ilvl="6" w:tplc="DD4EA726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en-US"/>
      </w:rPr>
    </w:lvl>
    <w:lvl w:ilvl="7" w:tplc="DF2C3856">
      <w:numFmt w:val="bullet"/>
      <w:lvlText w:val="•"/>
      <w:lvlJc w:val="left"/>
      <w:pPr>
        <w:ind w:left="7325" w:hanging="360"/>
      </w:pPr>
      <w:rPr>
        <w:rFonts w:hint="default"/>
        <w:lang w:val="en-US" w:eastAsia="en-US" w:bidi="en-US"/>
      </w:rPr>
    </w:lvl>
    <w:lvl w:ilvl="8" w:tplc="C78E3F34"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en-US"/>
      </w:rPr>
    </w:lvl>
  </w:abstractNum>
  <w:abstractNum w:abstractNumId="15">
    <w:nsid w:val="7FDC7002"/>
    <w:multiLevelType w:val="multilevel"/>
    <w:tmpl w:val="8026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7"/>
  </w:num>
  <w:num w:numId="5">
    <w:abstractNumId w:val="15"/>
  </w:num>
  <w:num w:numId="6">
    <w:abstractNumId w:val="12"/>
  </w:num>
  <w:num w:numId="7">
    <w:abstractNumId w:val="13"/>
  </w:num>
  <w:num w:numId="8">
    <w:abstractNumId w:val="5"/>
  </w:num>
  <w:num w:numId="9">
    <w:abstractNumId w:val="9"/>
  </w:num>
  <w:num w:numId="10">
    <w:abstractNumId w:val="0"/>
  </w:num>
  <w:num w:numId="11">
    <w:abstractNumId w:val="11"/>
  </w:num>
  <w:num w:numId="12">
    <w:abstractNumId w:val="3"/>
  </w:num>
  <w:num w:numId="13">
    <w:abstractNumId w:val="6"/>
  </w:num>
  <w:num w:numId="14">
    <w:abstractNumId w:val="2"/>
  </w:num>
  <w:num w:numId="15">
    <w:abstractNumId w:val="14"/>
  </w:num>
  <w:num w:numId="16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81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5235A"/>
    <w:rsid w:val="00001080"/>
    <w:rsid w:val="00002296"/>
    <w:rsid w:val="00026C8E"/>
    <w:rsid w:val="00033A5A"/>
    <w:rsid w:val="000349C6"/>
    <w:rsid w:val="000438D4"/>
    <w:rsid w:val="0005009A"/>
    <w:rsid w:val="0005235A"/>
    <w:rsid w:val="000B3F3A"/>
    <w:rsid w:val="000D677B"/>
    <w:rsid w:val="001A41A9"/>
    <w:rsid w:val="00260D9C"/>
    <w:rsid w:val="00264FBB"/>
    <w:rsid w:val="002772ED"/>
    <w:rsid w:val="00296C2D"/>
    <w:rsid w:val="002A1BAE"/>
    <w:rsid w:val="002D3F33"/>
    <w:rsid w:val="002F30C0"/>
    <w:rsid w:val="00333E4F"/>
    <w:rsid w:val="00333EFB"/>
    <w:rsid w:val="00340B68"/>
    <w:rsid w:val="00343305"/>
    <w:rsid w:val="00346784"/>
    <w:rsid w:val="00346F14"/>
    <w:rsid w:val="003500B9"/>
    <w:rsid w:val="00384BB1"/>
    <w:rsid w:val="003941F4"/>
    <w:rsid w:val="003B1547"/>
    <w:rsid w:val="003F58B7"/>
    <w:rsid w:val="004304F3"/>
    <w:rsid w:val="004532EE"/>
    <w:rsid w:val="00482EA3"/>
    <w:rsid w:val="004952F0"/>
    <w:rsid w:val="004A5B0E"/>
    <w:rsid w:val="004B5A19"/>
    <w:rsid w:val="004E25E4"/>
    <w:rsid w:val="004F6EF4"/>
    <w:rsid w:val="00527007"/>
    <w:rsid w:val="005348A0"/>
    <w:rsid w:val="005453F2"/>
    <w:rsid w:val="00562BC8"/>
    <w:rsid w:val="00583BC2"/>
    <w:rsid w:val="005A6882"/>
    <w:rsid w:val="005A6AA7"/>
    <w:rsid w:val="0060217D"/>
    <w:rsid w:val="00651694"/>
    <w:rsid w:val="0066296B"/>
    <w:rsid w:val="006B4932"/>
    <w:rsid w:val="006B769D"/>
    <w:rsid w:val="0070250D"/>
    <w:rsid w:val="00726BB3"/>
    <w:rsid w:val="00727494"/>
    <w:rsid w:val="00732FAC"/>
    <w:rsid w:val="007450A0"/>
    <w:rsid w:val="007512CC"/>
    <w:rsid w:val="0075546A"/>
    <w:rsid w:val="00761520"/>
    <w:rsid w:val="00762C4B"/>
    <w:rsid w:val="00790332"/>
    <w:rsid w:val="00797DF3"/>
    <w:rsid w:val="007A511A"/>
    <w:rsid w:val="007B5536"/>
    <w:rsid w:val="007E1917"/>
    <w:rsid w:val="00812402"/>
    <w:rsid w:val="00821261"/>
    <w:rsid w:val="008369A6"/>
    <w:rsid w:val="00845909"/>
    <w:rsid w:val="00876832"/>
    <w:rsid w:val="008859B9"/>
    <w:rsid w:val="0089311C"/>
    <w:rsid w:val="008F15F6"/>
    <w:rsid w:val="009303EA"/>
    <w:rsid w:val="00954A94"/>
    <w:rsid w:val="009706A2"/>
    <w:rsid w:val="00983A5D"/>
    <w:rsid w:val="00986FBA"/>
    <w:rsid w:val="009C5529"/>
    <w:rsid w:val="009E5137"/>
    <w:rsid w:val="009F2E4B"/>
    <w:rsid w:val="009F38AA"/>
    <w:rsid w:val="009F5725"/>
    <w:rsid w:val="00A23ABB"/>
    <w:rsid w:val="00A45B2E"/>
    <w:rsid w:val="00A97FAB"/>
    <w:rsid w:val="00AA43B0"/>
    <w:rsid w:val="00AB3520"/>
    <w:rsid w:val="00AE5C02"/>
    <w:rsid w:val="00AF5799"/>
    <w:rsid w:val="00B17036"/>
    <w:rsid w:val="00B42F01"/>
    <w:rsid w:val="00B479E2"/>
    <w:rsid w:val="00B70F7E"/>
    <w:rsid w:val="00BC4106"/>
    <w:rsid w:val="00C40563"/>
    <w:rsid w:val="00C469C4"/>
    <w:rsid w:val="00C73C2B"/>
    <w:rsid w:val="00C93E20"/>
    <w:rsid w:val="00CE30C8"/>
    <w:rsid w:val="00D65B14"/>
    <w:rsid w:val="00D66A2C"/>
    <w:rsid w:val="00D85CE8"/>
    <w:rsid w:val="00DA1C81"/>
    <w:rsid w:val="00DC2E09"/>
    <w:rsid w:val="00DC39FE"/>
    <w:rsid w:val="00DD0C77"/>
    <w:rsid w:val="00DE70F5"/>
    <w:rsid w:val="00E1445F"/>
    <w:rsid w:val="00E1590C"/>
    <w:rsid w:val="00E43410"/>
    <w:rsid w:val="00E56D04"/>
    <w:rsid w:val="00E61101"/>
    <w:rsid w:val="00E61394"/>
    <w:rsid w:val="00E9663C"/>
    <w:rsid w:val="00EA534A"/>
    <w:rsid w:val="00EF4A3C"/>
    <w:rsid w:val="00F32A85"/>
    <w:rsid w:val="00F74F57"/>
    <w:rsid w:val="00FA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E70F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A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9A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23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35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5235A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05235A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05235A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05235A"/>
    <w:rPr>
      <w:rFonts w:ascii="Arial Black" w:eastAsia="Times New Roman" w:hAnsi="Arial Black" w:cs="Times New Roman"/>
      <w:b/>
      <w:sz w:val="66"/>
      <w:szCs w:val="24"/>
    </w:rPr>
  </w:style>
  <w:style w:type="table" w:styleId="TableGrid">
    <w:name w:val="Table Grid"/>
    <w:basedOn w:val="TableNormal"/>
    <w:rsid w:val="00052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gu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05235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70F5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DE70F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E70F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D3F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33"/>
    <w:rPr>
      <w:rFonts w:ascii="Tahoma" w:eastAsia="Times New Roman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A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yiv538329046msonormal">
    <w:name w:val="yiv538329046msonormal"/>
    <w:basedOn w:val="Normal"/>
    <w:rsid w:val="00DC39FE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D6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0D677B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9A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33E4F"/>
    <w:pPr>
      <w:widowControl w:val="0"/>
      <w:autoSpaceDE w:val="0"/>
      <w:autoSpaceDN w:val="0"/>
      <w:ind w:left="828"/>
    </w:pPr>
    <w:rPr>
      <w:rFonts w:ascii="Cambria" w:eastAsia="Cambria" w:hAnsi="Cambria" w:cs="Cambria"/>
      <w:sz w:val="22"/>
      <w:szCs w:val="2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7B5536"/>
    <w:pPr>
      <w:widowControl w:val="0"/>
      <w:autoSpaceDE w:val="0"/>
      <w:autoSpaceDN w:val="0"/>
      <w:ind w:left="940"/>
    </w:pPr>
    <w:rPr>
      <w:rFonts w:ascii="Cambria" w:eastAsia="Cambria" w:hAnsi="Cambria" w:cs="Cambria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B5536"/>
    <w:rPr>
      <w:rFonts w:ascii="Cambria" w:eastAsia="Cambria" w:hAnsi="Cambria" w:cs="Cambria"/>
      <w:sz w:val="24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41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67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6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C7FC1-95A7-4B55-92DA-7737178A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hns</dc:creator>
  <cp:lastModifiedBy>Admin</cp:lastModifiedBy>
  <cp:revision>13</cp:revision>
  <dcterms:created xsi:type="dcterms:W3CDTF">2020-05-18T05:51:00Z</dcterms:created>
  <dcterms:modified xsi:type="dcterms:W3CDTF">2020-05-29T02:51:00Z</dcterms:modified>
</cp:coreProperties>
</file>