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D6EED" w14:textId="77777777" w:rsidR="00127E8F" w:rsidRDefault="00127E8F" w:rsidP="00127E8F">
      <w:pPr>
        <w:pStyle w:val="Title"/>
      </w:pPr>
      <w:r>
        <w:rPr>
          <w:color w:val="1F1F1D"/>
        </w:rPr>
        <w:t>MOOT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QUESTION -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1</w:t>
      </w:r>
    </w:p>
    <w:p w14:paraId="3E855E21" w14:textId="77777777" w:rsidR="00127E8F" w:rsidRDefault="00127E8F" w:rsidP="00127E8F">
      <w:pPr>
        <w:pStyle w:val="BodyText"/>
        <w:rPr>
          <w:b/>
          <w:sz w:val="30"/>
        </w:rPr>
      </w:pPr>
    </w:p>
    <w:p w14:paraId="1D78DE46" w14:textId="77777777" w:rsidR="00127E8F" w:rsidRDefault="00127E8F" w:rsidP="00127E8F">
      <w:pPr>
        <w:pStyle w:val="BodyText"/>
        <w:spacing w:before="3"/>
        <w:rPr>
          <w:b/>
          <w:sz w:val="30"/>
        </w:rPr>
      </w:pPr>
    </w:p>
    <w:p w14:paraId="40F3E571" w14:textId="77777777" w:rsidR="00127E8F" w:rsidRDefault="00127E8F" w:rsidP="00127E8F">
      <w:pPr>
        <w:pStyle w:val="BodyText"/>
        <w:spacing w:line="480" w:lineRule="auto"/>
        <w:ind w:left="100" w:right="110" w:firstLine="1519"/>
        <w:jc w:val="both"/>
      </w:pPr>
      <w:r>
        <w:rPr>
          <w:color w:val="0E0F1A"/>
        </w:rPr>
        <w:t>On date 05.12.2012 in the afternoon Neelam Sharma, who was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9 years old studying 3rd Standard went to the house of her cousin, Dolly. At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around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5.30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p.m.,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she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left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there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return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her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house.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She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was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accompanied</w:t>
      </w:r>
      <w:r>
        <w:rPr>
          <w:color w:val="0E0F1A"/>
          <w:spacing w:val="-11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some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distance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by</w:t>
      </w:r>
      <w:r>
        <w:rPr>
          <w:color w:val="0E0F1A"/>
          <w:spacing w:val="-11"/>
        </w:rPr>
        <w:t xml:space="preserve"> </w:t>
      </w:r>
      <w:r>
        <w:rPr>
          <w:color w:val="0E0F1A"/>
        </w:rPr>
        <w:t>Dolly.</w:t>
      </w:r>
      <w:r>
        <w:rPr>
          <w:color w:val="0E0F1A"/>
          <w:spacing w:val="-13"/>
        </w:rPr>
        <w:t xml:space="preserve"> </w:t>
      </w:r>
      <w:r>
        <w:rPr>
          <w:color w:val="0E0F1A"/>
        </w:rPr>
        <w:t>When</w:t>
      </w:r>
      <w:r>
        <w:rPr>
          <w:color w:val="0E0F1A"/>
          <w:spacing w:val="-11"/>
        </w:rPr>
        <w:t xml:space="preserve"> </w:t>
      </w:r>
      <w:r>
        <w:rPr>
          <w:color w:val="0E0F1A"/>
        </w:rPr>
        <w:t>she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crossed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pakka</w:t>
      </w:r>
      <w:r>
        <w:rPr>
          <w:color w:val="0E0F1A"/>
          <w:spacing w:val="-11"/>
        </w:rPr>
        <w:t xml:space="preserve"> </w:t>
      </w:r>
      <w:r>
        <w:rPr>
          <w:color w:val="0E0F1A"/>
        </w:rPr>
        <w:t>water</w:t>
      </w:r>
      <w:r>
        <w:rPr>
          <w:color w:val="0E0F1A"/>
          <w:spacing w:val="-76"/>
        </w:rPr>
        <w:t xml:space="preserve"> </w:t>
      </w:r>
      <w:r>
        <w:rPr>
          <w:color w:val="0E0F1A"/>
        </w:rPr>
        <w:t>house,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Dolly</w:t>
      </w:r>
      <w:r>
        <w:rPr>
          <w:color w:val="0E0F1A"/>
          <w:spacing w:val="-11"/>
        </w:rPr>
        <w:t xml:space="preserve"> </w:t>
      </w:r>
      <w:r>
        <w:rPr>
          <w:color w:val="0E0F1A"/>
        </w:rPr>
        <w:t>returned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leaving</w:t>
      </w:r>
      <w:r>
        <w:rPr>
          <w:color w:val="0E0F1A"/>
          <w:spacing w:val="-13"/>
        </w:rPr>
        <w:t xml:space="preserve"> </w:t>
      </w:r>
      <w:r>
        <w:rPr>
          <w:color w:val="0E0F1A"/>
        </w:rPr>
        <w:t>Neelam</w:t>
      </w:r>
      <w:r>
        <w:rPr>
          <w:color w:val="0E0F1A"/>
          <w:spacing w:val="-16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proceed</w:t>
      </w:r>
      <w:r>
        <w:rPr>
          <w:color w:val="0E0F1A"/>
          <w:spacing w:val="-13"/>
        </w:rPr>
        <w:t xml:space="preserve"> </w:t>
      </w:r>
      <w:r>
        <w:rPr>
          <w:color w:val="0E0F1A"/>
        </w:rPr>
        <w:t>with</w:t>
      </w:r>
      <w:r>
        <w:rPr>
          <w:color w:val="0E0F1A"/>
          <w:spacing w:val="-13"/>
        </w:rPr>
        <w:t xml:space="preserve"> </w:t>
      </w:r>
      <w:r>
        <w:rPr>
          <w:color w:val="0E0F1A"/>
        </w:rPr>
        <w:t>remaining</w:t>
      </w:r>
      <w:r>
        <w:rPr>
          <w:color w:val="0E0F1A"/>
          <w:spacing w:val="-12"/>
        </w:rPr>
        <w:t xml:space="preserve"> </w:t>
      </w:r>
      <w:r>
        <w:rPr>
          <w:color w:val="0E0F1A"/>
        </w:rPr>
        <w:t>distance</w:t>
      </w:r>
      <w:r>
        <w:rPr>
          <w:color w:val="0E0F1A"/>
          <w:spacing w:val="-13"/>
        </w:rPr>
        <w:t xml:space="preserve"> </w:t>
      </w:r>
      <w:r>
        <w:rPr>
          <w:color w:val="0E0F1A"/>
        </w:rPr>
        <w:t>on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her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own.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Neelam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was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last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seen</w:t>
      </w:r>
      <w:r>
        <w:rPr>
          <w:color w:val="0E0F1A"/>
          <w:spacing w:val="-14"/>
        </w:rPr>
        <w:t xml:space="preserve"> </w:t>
      </w:r>
      <w:r>
        <w:rPr>
          <w:color w:val="0E0F1A"/>
        </w:rPr>
        <w:t>with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Brij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Pal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and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Vivek,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around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21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years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and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16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years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old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neighbour.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She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was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seen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walking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with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them.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When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Neelam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did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not reach her house, a search was carried on. Mr. Shubhash Sharma found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her dead body near the central park around which has been closed for long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time as it is under maintenance. In her hand, some strands of human hair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were also noticed. It was fully smeared with blood. The body was in a state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of rigor mortis. There were multiple marks of contusions and abrasions on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the neck. The face also had some abrasions. Abrasions over elbows and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knuckles were present. There were impressions of teeth on the lips. These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were all ante mortem in nature Although external injuries were found on the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neck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which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was</w:t>
      </w:r>
      <w:r>
        <w:rPr>
          <w:color w:val="0E0F1A"/>
          <w:spacing w:val="-1"/>
        </w:rPr>
        <w:t xml:space="preserve"> </w:t>
      </w:r>
      <w:r>
        <w:rPr>
          <w:color w:val="0E0F1A"/>
        </w:rPr>
        <w:t>said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be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1"/>
        </w:rPr>
        <w:t xml:space="preserve"> </w:t>
      </w:r>
      <w:r>
        <w:rPr>
          <w:color w:val="0E0F1A"/>
        </w:rPr>
        <w:t>cause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death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deceased,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according</w:t>
      </w:r>
      <w:r>
        <w:rPr>
          <w:color w:val="0E0F1A"/>
          <w:spacing w:val="-1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76"/>
        </w:rPr>
        <w:t xml:space="preserve"> </w:t>
      </w:r>
      <w:r>
        <w:rPr>
          <w:color w:val="0E0F1A"/>
        </w:rPr>
        <w:t>the doctor,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death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took place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because</w:t>
      </w:r>
      <w:r>
        <w:rPr>
          <w:color w:val="0E0F1A"/>
          <w:spacing w:val="3"/>
        </w:rPr>
        <w:t xml:space="preserve"> </w:t>
      </w:r>
      <w:r>
        <w:rPr>
          <w:color w:val="0E0F1A"/>
        </w:rPr>
        <w:t>of loss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of blood.</w:t>
      </w:r>
    </w:p>
    <w:p w14:paraId="67B5FADD" w14:textId="77777777" w:rsidR="00127E8F" w:rsidRDefault="00127E8F" w:rsidP="00127E8F">
      <w:pPr>
        <w:pStyle w:val="BodyText"/>
        <w:spacing w:line="480" w:lineRule="auto"/>
        <w:ind w:left="100" w:right="113" w:firstLine="1676"/>
        <w:jc w:val="both"/>
      </w:pPr>
      <w:r>
        <w:rPr>
          <w:color w:val="0E0F1A"/>
        </w:rPr>
        <w:t>Brij Pal was prosecuted for rape and murder. The trial court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convicted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Brij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Pal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on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both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counts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and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sentenced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him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death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penalty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by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Fast Track Court, Ahmedabad, the same was upheld by High Court of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Gujarat. The juvenile was given benefit of doubt by the Juvenile Court,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Ahmedabad.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On appeal, the Supreme Court upheld the conviction of Brij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Pal</w:t>
      </w:r>
      <w:r>
        <w:rPr>
          <w:color w:val="0E0F1A"/>
          <w:spacing w:val="2"/>
        </w:rPr>
        <w:t xml:space="preserve"> </w:t>
      </w:r>
      <w:r>
        <w:rPr>
          <w:color w:val="0E0F1A"/>
        </w:rPr>
        <w:t>but reduced the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sentence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life imprisonment.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Court</w:t>
      </w:r>
      <w:r>
        <w:rPr>
          <w:color w:val="0E0F1A"/>
          <w:spacing w:val="-1"/>
        </w:rPr>
        <w:t xml:space="preserve"> </w:t>
      </w:r>
      <w:r>
        <w:rPr>
          <w:color w:val="0E0F1A"/>
        </w:rPr>
        <w:t>held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that:</w:t>
      </w:r>
    </w:p>
    <w:p w14:paraId="4B65CFD1" w14:textId="77777777" w:rsidR="00127E8F" w:rsidRDefault="00127E8F" w:rsidP="00127E8F">
      <w:pPr>
        <w:pStyle w:val="BodyText"/>
        <w:spacing w:before="2"/>
        <w:rPr>
          <w:sz w:val="30"/>
        </w:rPr>
      </w:pPr>
    </w:p>
    <w:p w14:paraId="1BE27578" w14:textId="77777777" w:rsidR="00127E8F" w:rsidRDefault="00127E8F" w:rsidP="00127E8F">
      <w:pPr>
        <w:pStyle w:val="BodyText"/>
        <w:spacing w:before="1" w:line="259" w:lineRule="auto"/>
        <w:ind w:left="1232" w:right="1201"/>
        <w:jc w:val="both"/>
      </w:pPr>
      <w:r>
        <w:rPr>
          <w:color w:val="1F1F1D"/>
        </w:rPr>
        <w:lastRenderedPageBreak/>
        <w:t>Appellant, a neighbour and known to her was a person of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trust. She was seen to be holding Appellant's finger while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returning</w:t>
      </w:r>
      <w:r>
        <w:rPr>
          <w:color w:val="1F1F1D"/>
          <w:spacing w:val="32"/>
        </w:rPr>
        <w:t xml:space="preserve"> </w:t>
      </w:r>
      <w:r>
        <w:rPr>
          <w:color w:val="1F1F1D"/>
        </w:rPr>
        <w:t>back</w:t>
      </w:r>
      <w:r>
        <w:rPr>
          <w:color w:val="1F1F1D"/>
          <w:spacing w:val="34"/>
        </w:rPr>
        <w:t xml:space="preserve"> </w:t>
      </w:r>
      <w:r>
        <w:rPr>
          <w:color w:val="1F1F1D"/>
        </w:rPr>
        <w:t>to</w:t>
      </w:r>
      <w:r>
        <w:rPr>
          <w:color w:val="1F1F1D"/>
          <w:spacing w:val="35"/>
        </w:rPr>
        <w:t xml:space="preserve"> </w:t>
      </w:r>
      <w:r>
        <w:rPr>
          <w:color w:val="1F1F1D"/>
        </w:rPr>
        <w:t>home</w:t>
      </w:r>
      <w:r>
        <w:rPr>
          <w:color w:val="1F1F1D"/>
          <w:spacing w:val="35"/>
        </w:rPr>
        <w:t xml:space="preserve"> </w:t>
      </w:r>
      <w:r>
        <w:rPr>
          <w:color w:val="1F1F1D"/>
        </w:rPr>
        <w:t>after</w:t>
      </w:r>
      <w:r>
        <w:rPr>
          <w:color w:val="1F1F1D"/>
          <w:spacing w:val="35"/>
        </w:rPr>
        <w:t xml:space="preserve"> </w:t>
      </w:r>
      <w:r>
        <w:rPr>
          <w:color w:val="1F1F1D"/>
        </w:rPr>
        <w:t>Dolly</w:t>
      </w:r>
      <w:r>
        <w:rPr>
          <w:color w:val="1F1F1D"/>
          <w:spacing w:val="34"/>
        </w:rPr>
        <w:t xml:space="preserve"> </w:t>
      </w:r>
      <w:r>
        <w:rPr>
          <w:color w:val="1F1F1D"/>
        </w:rPr>
        <w:t>left</w:t>
      </w:r>
      <w:r>
        <w:rPr>
          <w:color w:val="1F1F1D"/>
          <w:spacing w:val="35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36"/>
        </w:rPr>
        <w:t xml:space="preserve"> </w:t>
      </w:r>
      <w:r>
        <w:rPr>
          <w:color w:val="1F1F1D"/>
        </w:rPr>
        <w:t>victim</w:t>
      </w:r>
      <w:r>
        <w:rPr>
          <w:color w:val="1F1F1D"/>
          <w:spacing w:val="34"/>
        </w:rPr>
        <w:t xml:space="preserve"> </w:t>
      </w:r>
      <w:r>
        <w:rPr>
          <w:color w:val="1F1F1D"/>
        </w:rPr>
        <w:t>on</w:t>
      </w:r>
      <w:r>
        <w:rPr>
          <w:color w:val="1F1F1D"/>
          <w:spacing w:val="35"/>
        </w:rPr>
        <w:t xml:space="preserve"> </w:t>
      </w:r>
      <w:r>
        <w:rPr>
          <w:color w:val="1F1F1D"/>
        </w:rPr>
        <w:t>her</w:t>
      </w:r>
    </w:p>
    <w:p w14:paraId="6A341E2E" w14:textId="77777777" w:rsidR="00127E8F" w:rsidRDefault="00127E8F" w:rsidP="00127E8F">
      <w:pPr>
        <w:pStyle w:val="BodyText"/>
        <w:spacing w:before="79" w:line="259" w:lineRule="auto"/>
        <w:ind w:left="1232" w:right="1199"/>
        <w:jc w:val="both"/>
      </w:pPr>
      <w:r>
        <w:rPr>
          <w:color w:val="1F1F1D"/>
        </w:rPr>
        <w:t>own.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It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is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clear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that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she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was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allured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by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Appellant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to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accompany him. Appellant committed rape in park which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is under maintenance. She might have suffered a lot of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pain. She might have resisted also. She might have been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gagged.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Possibilities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of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some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assault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on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her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person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cannot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be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ruled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out.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It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would,</w:t>
      </w:r>
      <w:r>
        <w:rPr>
          <w:color w:val="1F1F1D"/>
          <w:spacing w:val="-17"/>
        </w:rPr>
        <w:t xml:space="preserve"> </w:t>
      </w:r>
      <w:r>
        <w:rPr>
          <w:color w:val="1F1F1D"/>
        </w:rPr>
        <w:t>however,</w:t>
      </w:r>
      <w:r>
        <w:rPr>
          <w:color w:val="1F1F1D"/>
          <w:spacing w:val="-19"/>
        </w:rPr>
        <w:t xml:space="preserve"> </w:t>
      </w:r>
      <w:r>
        <w:rPr>
          <w:color w:val="1F1F1D"/>
        </w:rPr>
        <w:t>be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improper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to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hold</w:t>
      </w:r>
      <w:r>
        <w:rPr>
          <w:color w:val="1F1F1D"/>
          <w:spacing w:val="-76"/>
        </w:rPr>
        <w:t xml:space="preserve"> </w:t>
      </w:r>
      <w:r>
        <w:rPr>
          <w:color w:val="1F1F1D"/>
        </w:rPr>
        <w:t>that appellant killed her intentionally. The death occurred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not as a result of strangulation but because of excessive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bleeding.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death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occurred,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therefore,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consequence of and not because of any specific overt act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on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part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of Appellant.</w:t>
      </w:r>
    </w:p>
    <w:p w14:paraId="6C76C31E" w14:textId="77777777" w:rsidR="00127E8F" w:rsidRDefault="00127E8F" w:rsidP="00127E8F">
      <w:pPr>
        <w:pStyle w:val="BodyText"/>
        <w:spacing w:before="10"/>
        <w:rPr>
          <w:sz w:val="43"/>
        </w:rPr>
      </w:pPr>
    </w:p>
    <w:p w14:paraId="23285222" w14:textId="77777777" w:rsidR="00127E8F" w:rsidRDefault="00127E8F" w:rsidP="00127E8F">
      <w:pPr>
        <w:pStyle w:val="BodyText"/>
        <w:spacing w:line="259" w:lineRule="auto"/>
        <w:ind w:left="1232" w:right="1200"/>
        <w:jc w:val="both"/>
      </w:pPr>
      <w:r>
        <w:rPr>
          <w:color w:val="1F1F1D"/>
        </w:rPr>
        <w:t>Imposition of death penalty in a case of this nature, in our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opinion,</w:t>
      </w:r>
      <w:r>
        <w:rPr>
          <w:color w:val="1F1F1D"/>
          <w:spacing w:val="-7"/>
        </w:rPr>
        <w:t xml:space="preserve"> </w:t>
      </w:r>
      <w:r>
        <w:rPr>
          <w:color w:val="1F1F1D"/>
        </w:rPr>
        <w:t>was,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thus,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improper.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Even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otherwise,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it</w:t>
      </w:r>
      <w:r>
        <w:rPr>
          <w:color w:val="1F1F1D"/>
          <w:spacing w:val="-7"/>
        </w:rPr>
        <w:t xml:space="preserve"> </w:t>
      </w:r>
      <w:r>
        <w:rPr>
          <w:color w:val="1F1F1D"/>
        </w:rPr>
        <w:t>cannot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be</w:t>
      </w:r>
      <w:r>
        <w:rPr>
          <w:color w:val="1F1F1D"/>
          <w:spacing w:val="-76"/>
        </w:rPr>
        <w:t xml:space="preserve"> </w:t>
      </w:r>
      <w:r>
        <w:rPr>
          <w:color w:val="1F1F1D"/>
        </w:rPr>
        <w:t>said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to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be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rarest</w:t>
      </w:r>
      <w:r>
        <w:rPr>
          <w:color w:val="1F1F1D"/>
          <w:spacing w:val="-4"/>
        </w:rPr>
        <w:t xml:space="preserve"> </w:t>
      </w:r>
      <w:r>
        <w:rPr>
          <w:color w:val="1F1F1D"/>
        </w:rPr>
        <w:t>of</w:t>
      </w:r>
      <w:r>
        <w:rPr>
          <w:color w:val="1F1F1D"/>
          <w:spacing w:val="2"/>
        </w:rPr>
        <w:t xml:space="preserve"> </w:t>
      </w:r>
      <w:r>
        <w:rPr>
          <w:color w:val="1F1F1D"/>
        </w:rPr>
        <w:t>rare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cases.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manner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in</w:t>
      </w:r>
      <w:r>
        <w:rPr>
          <w:color w:val="1F1F1D"/>
          <w:spacing w:val="-4"/>
        </w:rPr>
        <w:t xml:space="preserve"> </w:t>
      </w:r>
      <w:r>
        <w:rPr>
          <w:color w:val="1F1F1D"/>
        </w:rPr>
        <w:t>which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deceased</w:t>
      </w:r>
      <w:r>
        <w:rPr>
          <w:color w:val="1F1F1D"/>
          <w:spacing w:val="-6"/>
        </w:rPr>
        <w:t xml:space="preserve"> </w:t>
      </w:r>
      <w:r>
        <w:rPr>
          <w:color w:val="1F1F1D"/>
        </w:rPr>
        <w:t>was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raped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may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be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brutal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but</w:t>
      </w:r>
      <w:r>
        <w:rPr>
          <w:color w:val="1F1F1D"/>
          <w:spacing w:val="-8"/>
        </w:rPr>
        <w:t xml:space="preserve"> </w:t>
      </w:r>
      <w:r>
        <w:rPr>
          <w:color w:val="1F1F1D"/>
        </w:rPr>
        <w:t>it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could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have</w:t>
      </w:r>
      <w:r>
        <w:rPr>
          <w:color w:val="1F1F1D"/>
          <w:spacing w:val="-4"/>
        </w:rPr>
        <w:t xml:space="preserve"> </w:t>
      </w:r>
      <w:r>
        <w:rPr>
          <w:color w:val="1F1F1D"/>
        </w:rPr>
        <w:t>been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a momentary lapse on the part of Appellant, seeing a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lonely girl at a secluded place. He had no pre-meditation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for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commission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of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offence.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offence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may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look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heinous, but under no circumstances, it can be said to be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rarest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of</w:t>
      </w:r>
      <w:r>
        <w:rPr>
          <w:color w:val="1F1F1D"/>
          <w:spacing w:val="3"/>
        </w:rPr>
        <w:t xml:space="preserve"> </w:t>
      </w:r>
      <w:r>
        <w:rPr>
          <w:color w:val="1F1F1D"/>
        </w:rPr>
        <w:t>rare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cases.</w:t>
      </w:r>
    </w:p>
    <w:p w14:paraId="5CE39C1F" w14:textId="77777777" w:rsidR="00127E8F" w:rsidRDefault="00127E8F" w:rsidP="00127E8F">
      <w:pPr>
        <w:pStyle w:val="BodyText"/>
        <w:rPr>
          <w:sz w:val="30"/>
        </w:rPr>
      </w:pPr>
    </w:p>
    <w:p w14:paraId="22E92CD4" w14:textId="77777777" w:rsidR="00127E8F" w:rsidRDefault="00127E8F" w:rsidP="00127E8F">
      <w:pPr>
        <w:pStyle w:val="BodyText"/>
        <w:spacing w:before="8"/>
        <w:rPr>
          <w:sz w:val="39"/>
        </w:rPr>
      </w:pPr>
    </w:p>
    <w:p w14:paraId="66697324" w14:textId="77777777" w:rsidR="00127E8F" w:rsidRDefault="00127E8F" w:rsidP="00127E8F">
      <w:pPr>
        <w:pStyle w:val="BodyText"/>
        <w:spacing w:line="360" w:lineRule="auto"/>
        <w:ind w:left="100" w:right="206" w:firstLine="1438"/>
        <w:jc w:val="both"/>
      </w:pPr>
      <w:r>
        <w:rPr>
          <w:color w:val="1F1F1D"/>
        </w:rPr>
        <w:t>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judgement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was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delivered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by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Supreme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Court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on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18.09.2017.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judgement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created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hue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and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cry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and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voluntarily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organisations criticised the verdict mainstream media reports decried 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judgement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for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condoning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ghastly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rape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as</w:t>
      </w:r>
      <w:r>
        <w:rPr>
          <w:color w:val="1F1F1D"/>
          <w:spacing w:val="-11"/>
        </w:rPr>
        <w:t xml:space="preserve"> </w:t>
      </w:r>
      <w:r>
        <w:rPr>
          <w:color w:val="1F1F1D"/>
        </w:rPr>
        <w:t>'a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momentary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lapse'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especially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when the offence was committed on a very young girl by a person in 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relationship of trust, it caused an uproar among women's organizations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across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country.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Three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national-level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women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organisations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came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together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and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filed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petition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in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Supreme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Court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on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10.10.2017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and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sought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review of the aforementioned judgement. They are praying for deletion of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sentence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"The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manner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in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which</w:t>
      </w:r>
      <w:r>
        <w:rPr>
          <w:color w:val="1F1F1D"/>
          <w:spacing w:val="-3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deceased</w:t>
      </w:r>
      <w:r>
        <w:rPr>
          <w:color w:val="1F1F1D"/>
          <w:spacing w:val="-2"/>
        </w:rPr>
        <w:t xml:space="preserve"> </w:t>
      </w:r>
      <w:r>
        <w:rPr>
          <w:color w:val="1F1F1D"/>
        </w:rPr>
        <w:t>was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raped may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be</w:t>
      </w:r>
      <w:r>
        <w:rPr>
          <w:color w:val="1F1F1D"/>
          <w:spacing w:val="-4"/>
        </w:rPr>
        <w:t xml:space="preserve"> </w:t>
      </w:r>
      <w:r>
        <w:rPr>
          <w:color w:val="1F1F1D"/>
        </w:rPr>
        <w:t>brutal</w:t>
      </w:r>
      <w:r>
        <w:rPr>
          <w:color w:val="1F1F1D"/>
          <w:spacing w:val="-75"/>
        </w:rPr>
        <w:t xml:space="preserve"> </w:t>
      </w:r>
      <w:r>
        <w:rPr>
          <w:color w:val="1F1F1D"/>
        </w:rPr>
        <w:t>but it could have been a momentary lapse on the part of Appellant, seeing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-12"/>
        </w:rPr>
        <w:t xml:space="preserve"> </w:t>
      </w:r>
      <w:r>
        <w:rPr>
          <w:color w:val="1F1F1D"/>
        </w:rPr>
        <w:t>lonely</w:t>
      </w:r>
      <w:r>
        <w:rPr>
          <w:color w:val="1F1F1D"/>
          <w:spacing w:val="-12"/>
        </w:rPr>
        <w:t xml:space="preserve"> </w:t>
      </w:r>
      <w:r>
        <w:rPr>
          <w:color w:val="1F1F1D"/>
        </w:rPr>
        <w:t>girl</w:t>
      </w:r>
      <w:r>
        <w:rPr>
          <w:color w:val="1F1F1D"/>
          <w:spacing w:val="-12"/>
        </w:rPr>
        <w:t xml:space="preserve"> </w:t>
      </w:r>
      <w:r>
        <w:rPr>
          <w:color w:val="1F1F1D"/>
        </w:rPr>
        <w:t>at</w:t>
      </w:r>
      <w:r>
        <w:rPr>
          <w:color w:val="1F1F1D"/>
          <w:spacing w:val="-12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secluded</w:t>
      </w:r>
      <w:r>
        <w:rPr>
          <w:color w:val="1F1F1D"/>
          <w:spacing w:val="-12"/>
        </w:rPr>
        <w:t xml:space="preserve"> </w:t>
      </w:r>
      <w:r>
        <w:rPr>
          <w:color w:val="1F1F1D"/>
        </w:rPr>
        <w:t>place"</w:t>
      </w:r>
      <w:r>
        <w:rPr>
          <w:color w:val="1F1F1D"/>
          <w:spacing w:val="-13"/>
        </w:rPr>
        <w:t xml:space="preserve"> </w:t>
      </w:r>
      <w:r>
        <w:rPr>
          <w:color w:val="1F1F1D"/>
        </w:rPr>
        <w:t>from</w:t>
      </w:r>
      <w:r>
        <w:rPr>
          <w:color w:val="1F1F1D"/>
          <w:spacing w:val="-13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12"/>
        </w:rPr>
        <w:t xml:space="preserve"> </w:t>
      </w:r>
      <w:r>
        <w:rPr>
          <w:color w:val="1F1F1D"/>
        </w:rPr>
        <w:t>judgement</w:t>
      </w:r>
      <w:r>
        <w:rPr>
          <w:color w:val="1F1F1D"/>
          <w:spacing w:val="-12"/>
        </w:rPr>
        <w:t xml:space="preserve"> </w:t>
      </w:r>
      <w:r>
        <w:rPr>
          <w:color w:val="1F1F1D"/>
        </w:rPr>
        <w:t>as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being</w:t>
      </w:r>
      <w:r>
        <w:rPr>
          <w:color w:val="1F1F1D"/>
          <w:spacing w:val="-14"/>
        </w:rPr>
        <w:t xml:space="preserve"> </w:t>
      </w:r>
      <w:r>
        <w:rPr>
          <w:color w:val="1F1F1D"/>
        </w:rPr>
        <w:t>unreasonable</w:t>
      </w:r>
      <w:r>
        <w:rPr>
          <w:color w:val="1F1F1D"/>
          <w:spacing w:val="-76"/>
        </w:rPr>
        <w:t xml:space="preserve"> </w:t>
      </w:r>
      <w:r>
        <w:rPr>
          <w:color w:val="1F1F1D"/>
        </w:rPr>
        <w:t>Justification for the most horrendous and unacceptable behaviour of the</w:t>
      </w:r>
      <w:r>
        <w:rPr>
          <w:color w:val="1F1F1D"/>
          <w:spacing w:val="1"/>
        </w:rPr>
        <w:t xml:space="preserve"> </w:t>
      </w:r>
      <w:r>
        <w:rPr>
          <w:color w:val="1F1F1D"/>
        </w:rPr>
        <w:t>convict. They are also praying that the death penalty to Brij Pal should be</w:t>
      </w:r>
      <w:r>
        <w:rPr>
          <w:color w:val="1F1F1D"/>
          <w:spacing w:val="1"/>
        </w:rPr>
        <w:t xml:space="preserve"> </w:t>
      </w:r>
      <w:r>
        <w:rPr>
          <w:color w:val="1F1F1D"/>
          <w:spacing w:val="-1"/>
        </w:rPr>
        <w:t>restored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as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it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is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rare</w:t>
      </w:r>
      <w:r>
        <w:rPr>
          <w:color w:val="1F1F1D"/>
          <w:spacing w:val="-17"/>
        </w:rPr>
        <w:t xml:space="preserve"> </w:t>
      </w:r>
      <w:r>
        <w:rPr>
          <w:color w:val="1F1F1D"/>
        </w:rPr>
        <w:t>of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17"/>
        </w:rPr>
        <w:t xml:space="preserve"> </w:t>
      </w:r>
      <w:r>
        <w:rPr>
          <w:color w:val="1F1F1D"/>
        </w:rPr>
        <w:t>rarest</w:t>
      </w:r>
      <w:r>
        <w:rPr>
          <w:color w:val="1F1F1D"/>
          <w:spacing w:val="-19"/>
        </w:rPr>
        <w:t xml:space="preserve"> </w:t>
      </w:r>
      <w:r>
        <w:rPr>
          <w:color w:val="1F1F1D"/>
        </w:rPr>
        <w:t>case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involving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the</w:t>
      </w:r>
      <w:r>
        <w:rPr>
          <w:color w:val="1F1F1D"/>
          <w:spacing w:val="-21"/>
        </w:rPr>
        <w:t xml:space="preserve"> </w:t>
      </w:r>
      <w:r>
        <w:rPr>
          <w:color w:val="1F1F1D"/>
        </w:rPr>
        <w:t>murder</w:t>
      </w:r>
      <w:r>
        <w:rPr>
          <w:color w:val="1F1F1D"/>
          <w:spacing w:val="-16"/>
        </w:rPr>
        <w:t xml:space="preserve"> </w:t>
      </w:r>
      <w:r>
        <w:rPr>
          <w:color w:val="1F1F1D"/>
        </w:rPr>
        <w:t>of</w:t>
      </w:r>
      <w:r>
        <w:rPr>
          <w:color w:val="1F1F1D"/>
          <w:spacing w:val="-15"/>
        </w:rPr>
        <w:t xml:space="preserve"> </w:t>
      </w:r>
      <w:r>
        <w:rPr>
          <w:color w:val="1F1F1D"/>
        </w:rPr>
        <w:t>a</w:t>
      </w:r>
      <w:r>
        <w:rPr>
          <w:color w:val="1F1F1D"/>
          <w:spacing w:val="-21"/>
        </w:rPr>
        <w:t xml:space="preserve"> </w:t>
      </w:r>
      <w:r>
        <w:rPr>
          <w:color w:val="1F1F1D"/>
        </w:rPr>
        <w:t>very</w:t>
      </w:r>
      <w:r>
        <w:rPr>
          <w:color w:val="1F1F1D"/>
          <w:spacing w:val="-18"/>
        </w:rPr>
        <w:t xml:space="preserve"> </w:t>
      </w:r>
      <w:r>
        <w:rPr>
          <w:color w:val="1F1F1D"/>
        </w:rPr>
        <w:t>young</w:t>
      </w:r>
      <w:r>
        <w:rPr>
          <w:color w:val="1F1F1D"/>
          <w:spacing w:val="-76"/>
        </w:rPr>
        <w:t xml:space="preserve"> </w:t>
      </w:r>
      <w:r>
        <w:rPr>
          <w:color w:val="1F1F1D"/>
        </w:rPr>
        <w:t>girl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of</w:t>
      </w:r>
      <w:r>
        <w:rPr>
          <w:color w:val="1F1F1D"/>
          <w:spacing w:val="3"/>
        </w:rPr>
        <w:t xml:space="preserve"> </w:t>
      </w:r>
      <w:r>
        <w:rPr>
          <w:color w:val="1F1F1D"/>
        </w:rPr>
        <w:t>only 9</w:t>
      </w:r>
      <w:r>
        <w:rPr>
          <w:color w:val="1F1F1D"/>
          <w:spacing w:val="-5"/>
        </w:rPr>
        <w:t xml:space="preserve"> </w:t>
      </w:r>
      <w:r>
        <w:rPr>
          <w:color w:val="1F1F1D"/>
        </w:rPr>
        <w:t>years.</w:t>
      </w:r>
    </w:p>
    <w:p w14:paraId="767319C5" w14:textId="1F21310A" w:rsidR="00127E8F" w:rsidRDefault="00127E8F" w:rsidP="00127E8F">
      <w:pPr>
        <w:pStyle w:val="BodyText"/>
        <w:spacing w:before="159"/>
        <w:ind w:left="3275" w:right="3387"/>
        <w:jc w:val="center"/>
      </w:pPr>
    </w:p>
    <w:p w14:paraId="1971DFC1" w14:textId="77777777" w:rsidR="00127E8F" w:rsidRDefault="00127E8F" w:rsidP="00127E8F">
      <w:pPr>
        <w:pStyle w:val="Heading1"/>
        <w:spacing w:before="79"/>
        <w:ind w:left="3369"/>
      </w:pPr>
      <w:r>
        <w:rPr>
          <w:color w:val="1F1F1D"/>
        </w:rPr>
        <w:lastRenderedPageBreak/>
        <w:t>MOOT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QUESTION -</w:t>
      </w:r>
      <w:r>
        <w:rPr>
          <w:color w:val="1F1F1D"/>
          <w:spacing w:val="-1"/>
        </w:rPr>
        <w:t xml:space="preserve"> </w:t>
      </w:r>
      <w:r>
        <w:rPr>
          <w:color w:val="1F1F1D"/>
        </w:rPr>
        <w:t>2</w:t>
      </w:r>
    </w:p>
    <w:p w14:paraId="40A1A67C" w14:textId="77777777" w:rsidR="00127E8F" w:rsidRDefault="00127E8F" w:rsidP="00127E8F">
      <w:pPr>
        <w:pStyle w:val="BodyText"/>
        <w:rPr>
          <w:rFonts w:ascii="Arial"/>
          <w:b/>
          <w:sz w:val="30"/>
        </w:rPr>
      </w:pPr>
    </w:p>
    <w:p w14:paraId="147CC5CE" w14:textId="77777777" w:rsidR="00127E8F" w:rsidRDefault="00127E8F" w:rsidP="00127E8F">
      <w:pPr>
        <w:pStyle w:val="BodyText"/>
        <w:spacing w:before="187" w:line="480" w:lineRule="auto"/>
        <w:ind w:right="113" w:firstLine="1520"/>
      </w:pPr>
      <w:r>
        <w:rPr>
          <w:color w:val="0E0F1A"/>
        </w:rPr>
        <w:t>Prakash Kumar worked as an English teacher at Sheth High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School, Upleta, and lived in a town nearby almost 6 kilometers away from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Upleta.</w:t>
      </w:r>
    </w:p>
    <w:p w14:paraId="11BD32C0" w14:textId="77777777" w:rsidR="00127E8F" w:rsidRDefault="00127E8F" w:rsidP="00127E8F">
      <w:pPr>
        <w:pStyle w:val="BodyText"/>
        <w:spacing w:line="480" w:lineRule="auto"/>
        <w:ind w:right="113" w:firstLine="1622"/>
      </w:pPr>
      <w:r>
        <w:rPr>
          <w:color w:val="0E0F1A"/>
        </w:rPr>
        <w:t>Ashok Singh was a rice trader living in Upleta with his family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consisting of his wife, son Rahul and a daughter Priya. Ashok Singh's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brother,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Harpal Singh also lived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beside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house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of his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brother.</w:t>
      </w:r>
    </w:p>
    <w:p w14:paraId="2250AB18" w14:textId="77777777" w:rsidR="00127E8F" w:rsidRDefault="00127E8F" w:rsidP="00127E8F">
      <w:pPr>
        <w:pStyle w:val="BodyText"/>
        <w:spacing w:line="480" w:lineRule="auto"/>
        <w:ind w:right="113" w:firstLine="1462"/>
      </w:pPr>
      <w:r>
        <w:rPr>
          <w:color w:val="0E0F1A"/>
        </w:rPr>
        <w:t>Prakash Kumar and Priya were in love since their college days.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The family of Priya had strong objections against their relationship. On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19.10.2018 Prakash received a call on mobile from Priya to come and meet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her</w:t>
      </w:r>
      <w:r>
        <w:rPr>
          <w:color w:val="0E0F1A"/>
          <w:spacing w:val="2"/>
        </w:rPr>
        <w:t xml:space="preserve"> </w:t>
      </w:r>
      <w:r>
        <w:rPr>
          <w:color w:val="0E0F1A"/>
        </w:rPr>
        <w:t>near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the bakery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shop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after</w:t>
      </w:r>
      <w:r>
        <w:rPr>
          <w:color w:val="0E0F1A"/>
          <w:spacing w:val="2"/>
        </w:rPr>
        <w:t xml:space="preserve"> </w:t>
      </w:r>
      <w:r>
        <w:rPr>
          <w:color w:val="0E0F1A"/>
        </w:rPr>
        <w:t>10.30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in</w:t>
      </w:r>
      <w:r>
        <w:rPr>
          <w:color w:val="0E0F1A"/>
          <w:spacing w:val="-1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night.</w:t>
      </w:r>
    </w:p>
    <w:p w14:paraId="0BC08C2B" w14:textId="77777777" w:rsidR="00127E8F" w:rsidRDefault="00127E8F" w:rsidP="00127E8F">
      <w:pPr>
        <w:pStyle w:val="BodyText"/>
        <w:spacing w:line="480" w:lineRule="auto"/>
        <w:ind w:right="112" w:firstLine="761"/>
      </w:pPr>
      <w:r>
        <w:rPr>
          <w:color w:val="0E0F1A"/>
        </w:rPr>
        <w:t>While they were talking near the bakery shop someone informed the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family of Priya and within a few minutes father, brother and uncle of Priya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reached the shop. They saw Prakash talking with Priya, Harpal Singh lost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his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temper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and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started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abusing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Prakash.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Rahul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brought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lathi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lying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somewhere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nearby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and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started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giving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a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blow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on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legs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Prakash.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Harpal</w:t>
      </w:r>
      <w:r>
        <w:rPr>
          <w:color w:val="0E0F1A"/>
          <w:spacing w:val="-76"/>
        </w:rPr>
        <w:t xml:space="preserve"> </w:t>
      </w:r>
      <w:r>
        <w:rPr>
          <w:color w:val="0E0F1A"/>
        </w:rPr>
        <w:t>Singh grabbed Prakash and Rahul started beating him mercilessly giving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blows</w:t>
      </w:r>
      <w:r>
        <w:rPr>
          <w:color w:val="0E0F1A"/>
          <w:spacing w:val="2"/>
        </w:rPr>
        <w:t xml:space="preserve"> </w:t>
      </w:r>
      <w:r>
        <w:rPr>
          <w:color w:val="0E0F1A"/>
        </w:rPr>
        <w:t>on his head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and chest.</w:t>
      </w:r>
    </w:p>
    <w:p w14:paraId="74CDF5EE" w14:textId="77777777" w:rsidR="00127E8F" w:rsidRDefault="00127E8F" w:rsidP="00127E8F">
      <w:pPr>
        <w:pStyle w:val="BodyText"/>
        <w:spacing w:line="480" w:lineRule="auto"/>
        <w:ind w:right="112" w:firstLine="1429"/>
      </w:pPr>
      <w:r>
        <w:rPr>
          <w:color w:val="0E0F1A"/>
        </w:rPr>
        <w:t>On hearing the hue and cry, people came to the spot. They saw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Rahul giving blows to Prakash while the other two were shouting abuses on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Prakash.</w:t>
      </w:r>
    </w:p>
    <w:p w14:paraId="1C60A107" w14:textId="77777777" w:rsidR="00127E8F" w:rsidRDefault="00127E8F" w:rsidP="00127E8F">
      <w:pPr>
        <w:pStyle w:val="BodyText"/>
        <w:spacing w:line="480" w:lineRule="auto"/>
        <w:ind w:right="111" w:firstLine="1446"/>
      </w:pPr>
      <w:r>
        <w:rPr>
          <w:color w:val="0E0F1A"/>
        </w:rPr>
        <w:t>Prakash was bleeding from the head and became unconscious.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He was taken to the hospital for treatment where he died two days later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without regaining consciousness. The post-mortem report confirmed that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Prakash suffered multiple injuries on the head and fractures. There were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many concussions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on There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was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much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loss of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blood.</w:t>
      </w:r>
    </w:p>
    <w:p w14:paraId="21C595AB" w14:textId="77777777" w:rsidR="00127E8F" w:rsidRDefault="00127E8F" w:rsidP="00127E8F">
      <w:pPr>
        <w:pStyle w:val="BodyText"/>
        <w:spacing w:before="79" w:line="480" w:lineRule="auto"/>
        <w:ind w:right="110" w:firstLine="1332"/>
      </w:pPr>
      <w:r>
        <w:rPr>
          <w:color w:val="0E0F1A"/>
        </w:rPr>
        <w:lastRenderedPageBreak/>
        <w:t>FIR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was</w:t>
      </w:r>
      <w:r>
        <w:rPr>
          <w:color w:val="0E0F1A"/>
          <w:spacing w:val="-11"/>
        </w:rPr>
        <w:t xml:space="preserve"> </w:t>
      </w:r>
      <w:r>
        <w:rPr>
          <w:color w:val="0E0F1A"/>
        </w:rPr>
        <w:t>registered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against</w:t>
      </w:r>
      <w:r>
        <w:rPr>
          <w:color w:val="0E0F1A"/>
          <w:spacing w:val="-11"/>
        </w:rPr>
        <w:t xml:space="preserve"> </w:t>
      </w:r>
      <w:r>
        <w:rPr>
          <w:color w:val="0E0F1A"/>
        </w:rPr>
        <w:t>Ashok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Singh,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Rahul</w:t>
      </w:r>
      <w:r>
        <w:rPr>
          <w:color w:val="0E0F1A"/>
          <w:spacing w:val="-10"/>
        </w:rPr>
        <w:t xml:space="preserve"> </w:t>
      </w:r>
      <w:r>
        <w:rPr>
          <w:color w:val="0E0F1A"/>
        </w:rPr>
        <w:t>and</w:t>
      </w:r>
      <w:r>
        <w:rPr>
          <w:color w:val="0E0F1A"/>
          <w:spacing w:val="-13"/>
        </w:rPr>
        <w:t xml:space="preserve"> </w:t>
      </w:r>
      <w:r>
        <w:rPr>
          <w:color w:val="0E0F1A"/>
        </w:rPr>
        <w:t>Harpal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Singh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under Section 307 read with S. 34 of the Indian Penal Code. Two days later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when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Prakash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succumbed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injuries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caused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by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accused,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section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302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-76"/>
        </w:rPr>
        <w:t xml:space="preserve"> </w:t>
      </w:r>
      <w:r>
        <w:rPr>
          <w:color w:val="0E0F1A"/>
        </w:rPr>
        <w:t>IPC was added by the Investigating Officer. The Session court charged and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convicted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all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three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accused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persons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under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Section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302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r/w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34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8"/>
        </w:rPr>
        <w:t xml:space="preserve"> </w:t>
      </w:r>
      <w:r>
        <w:rPr>
          <w:color w:val="0E0F1A"/>
        </w:rPr>
        <w:t>IPC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and sentenced them to life imprisonment for the murder of Prakash on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14.03.2020.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accused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persons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took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defence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grave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and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sudden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provocation. They also pleaded that the prosecution had failed to prove the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existence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common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intention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all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three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accused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7"/>
        </w:rPr>
        <w:t xml:space="preserve"> </w:t>
      </w:r>
      <w:r>
        <w:rPr>
          <w:color w:val="0E0F1A"/>
        </w:rPr>
        <w:t>kill</w:t>
      </w:r>
      <w:r>
        <w:rPr>
          <w:color w:val="0E0F1A"/>
          <w:spacing w:val="-9"/>
        </w:rPr>
        <w:t xml:space="preserve"> </w:t>
      </w:r>
      <w:r>
        <w:rPr>
          <w:color w:val="0E0F1A"/>
        </w:rPr>
        <w:t>Prakash.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In</w:t>
      </w:r>
      <w:r>
        <w:rPr>
          <w:color w:val="0E0F1A"/>
          <w:spacing w:val="-75"/>
        </w:rPr>
        <w:t xml:space="preserve"> </w:t>
      </w:r>
      <w:r>
        <w:rPr>
          <w:color w:val="0E0F1A"/>
        </w:rPr>
        <w:t>the absence of proof of common intention, they cannot be convicted under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Section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302 r/w</w:t>
      </w:r>
      <w:r>
        <w:rPr>
          <w:color w:val="0E0F1A"/>
          <w:spacing w:val="2"/>
        </w:rPr>
        <w:t xml:space="preserve"> </w:t>
      </w:r>
      <w:r>
        <w:rPr>
          <w:color w:val="0E0F1A"/>
        </w:rPr>
        <w:t>34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IPC.</w:t>
      </w:r>
    </w:p>
    <w:p w14:paraId="340B842F" w14:textId="77777777" w:rsidR="00127E8F" w:rsidRDefault="00127E8F" w:rsidP="00127E8F">
      <w:pPr>
        <w:pStyle w:val="BodyText"/>
        <w:spacing w:line="482" w:lineRule="auto"/>
        <w:ind w:right="113" w:firstLine="1375"/>
      </w:pPr>
      <w:r>
        <w:rPr>
          <w:color w:val="0E0F1A"/>
        </w:rPr>
        <w:t>The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three</w:t>
      </w:r>
      <w:r>
        <w:rPr>
          <w:color w:val="0E0F1A"/>
          <w:spacing w:val="-1"/>
        </w:rPr>
        <w:t xml:space="preserve"> </w:t>
      </w:r>
      <w:r>
        <w:rPr>
          <w:color w:val="0E0F1A"/>
        </w:rPr>
        <w:t>accused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have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filed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separate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appeals</w:t>
      </w:r>
      <w:r>
        <w:rPr>
          <w:color w:val="0E0F1A"/>
          <w:spacing w:val="-5"/>
        </w:rPr>
        <w:t xml:space="preserve"> </w:t>
      </w:r>
      <w:r>
        <w:rPr>
          <w:color w:val="0E0F1A"/>
        </w:rPr>
        <w:t>to</w:t>
      </w:r>
      <w:r>
        <w:rPr>
          <w:color w:val="0E0F1A"/>
          <w:spacing w:val="-4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6"/>
        </w:rPr>
        <w:t xml:space="preserve"> </w:t>
      </w:r>
      <w:r>
        <w:rPr>
          <w:color w:val="0E0F1A"/>
        </w:rPr>
        <w:t>High</w:t>
      </w:r>
      <w:r>
        <w:rPr>
          <w:color w:val="0E0F1A"/>
          <w:spacing w:val="-3"/>
        </w:rPr>
        <w:t xml:space="preserve"> </w:t>
      </w:r>
      <w:r>
        <w:rPr>
          <w:color w:val="0E0F1A"/>
        </w:rPr>
        <w:t>Court</w:t>
      </w:r>
      <w:r>
        <w:rPr>
          <w:color w:val="0E0F1A"/>
          <w:spacing w:val="-76"/>
        </w:rPr>
        <w:t xml:space="preserve"> </w:t>
      </w:r>
      <w:r>
        <w:rPr>
          <w:color w:val="0E0F1A"/>
        </w:rPr>
        <w:t>against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the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order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of</w:t>
      </w:r>
      <w:r>
        <w:rPr>
          <w:color w:val="0E0F1A"/>
          <w:spacing w:val="1"/>
        </w:rPr>
        <w:t xml:space="preserve"> </w:t>
      </w:r>
      <w:r>
        <w:rPr>
          <w:color w:val="0E0F1A"/>
        </w:rPr>
        <w:t>conviction and</w:t>
      </w:r>
      <w:r>
        <w:rPr>
          <w:color w:val="0E0F1A"/>
          <w:spacing w:val="-2"/>
        </w:rPr>
        <w:t xml:space="preserve"> </w:t>
      </w:r>
      <w:r>
        <w:rPr>
          <w:color w:val="0E0F1A"/>
        </w:rPr>
        <w:t>sentence.</w:t>
      </w:r>
    </w:p>
    <w:p w14:paraId="38C917B1" w14:textId="160F115E" w:rsidR="0070633F" w:rsidRDefault="0070633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5B19FCC4" w14:textId="0F02DF32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7C393B88" w14:textId="3AADBD5A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364603BB" w14:textId="3709F533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14107E52" w14:textId="57CACCA1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1A192936" w14:textId="524EC599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32FF5546" w14:textId="08773E57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619F5643" w14:textId="38BD2D32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4C7B9D5F" w14:textId="3D5126EB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6D4EE44E" w14:textId="06996380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458ACCFD" w14:textId="78E6D52E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4A8D4CA8" w14:textId="29C2A81E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2BB84DA2" w14:textId="5887054F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4EE39026" w14:textId="0B1DE397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14B0CCE8" w14:textId="5DB1AAD5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03F3A352" w14:textId="34CD3085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3ECB2CD7" w14:textId="13841BBC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3B3F1FB5" w14:textId="7FB024E9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1042E713" w14:textId="77777777" w:rsidR="00127E8F" w:rsidRDefault="00127E8F" w:rsidP="00127E8F">
      <w:pPr>
        <w:pStyle w:val="Title"/>
      </w:pPr>
      <w:r>
        <w:rPr>
          <w:u w:val="thick"/>
        </w:rPr>
        <w:lastRenderedPageBreak/>
        <w:t>Moot</w:t>
      </w:r>
      <w:r>
        <w:rPr>
          <w:spacing w:val="-4"/>
          <w:u w:val="thick"/>
        </w:rPr>
        <w:t xml:space="preserve"> </w:t>
      </w:r>
      <w:r>
        <w:rPr>
          <w:u w:val="thick"/>
        </w:rPr>
        <w:t>Question</w:t>
      </w:r>
      <w:r>
        <w:rPr>
          <w:spacing w:val="-1"/>
          <w:u w:val="thick"/>
        </w:rPr>
        <w:t xml:space="preserve"> </w:t>
      </w:r>
      <w:r>
        <w:rPr>
          <w:u w:val="thick"/>
        </w:rPr>
        <w:t>no.</w:t>
      </w:r>
      <w:r>
        <w:rPr>
          <w:spacing w:val="3"/>
          <w:u w:val="thick"/>
        </w:rPr>
        <w:t xml:space="preserve"> </w:t>
      </w:r>
      <w:r>
        <w:rPr>
          <w:u w:val="thick"/>
        </w:rPr>
        <w:t>3</w:t>
      </w:r>
    </w:p>
    <w:p w14:paraId="71A77235" w14:textId="77777777" w:rsidR="00127E8F" w:rsidRDefault="00127E8F" w:rsidP="00127E8F">
      <w:pPr>
        <w:pStyle w:val="BodyText"/>
        <w:rPr>
          <w:b/>
          <w:sz w:val="20"/>
        </w:rPr>
      </w:pPr>
    </w:p>
    <w:p w14:paraId="3FD53ED5" w14:textId="77777777" w:rsidR="00127E8F" w:rsidRDefault="00127E8F" w:rsidP="00127E8F">
      <w:pPr>
        <w:pStyle w:val="BodyText"/>
        <w:spacing w:before="3"/>
        <w:rPr>
          <w:b/>
          <w:sz w:val="27"/>
        </w:rPr>
      </w:pPr>
    </w:p>
    <w:p w14:paraId="72D85AA6" w14:textId="77777777" w:rsidR="00127E8F" w:rsidRDefault="00127E8F" w:rsidP="00127E8F">
      <w:pPr>
        <w:pStyle w:val="BodyText"/>
        <w:spacing w:before="92" w:line="360" w:lineRule="auto"/>
        <w:ind w:right="113"/>
      </w:pPr>
      <w:r>
        <w:t>The appellant (insurance company) has filed appeal before Hon'ble against</w:t>
      </w:r>
      <w:r>
        <w:rPr>
          <w:spacing w:val="-7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judgement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Hon'ble</w:t>
      </w:r>
      <w:r>
        <w:rPr>
          <w:spacing w:val="-5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Dispute</w:t>
      </w:r>
      <w:r>
        <w:rPr>
          <w:spacing w:val="-6"/>
        </w:rPr>
        <w:t xml:space="preserve"> </w:t>
      </w:r>
      <w:r>
        <w:t>Redressal</w:t>
      </w:r>
      <w:r>
        <w:rPr>
          <w:spacing w:val="-6"/>
        </w:rPr>
        <w:t xml:space="preserve"> </w:t>
      </w:r>
      <w:r>
        <w:t>Commission</w:t>
      </w:r>
      <w:r>
        <w:rPr>
          <w:spacing w:val="-76"/>
        </w:rPr>
        <w:t xml:space="preserve"> </w:t>
      </w:r>
      <w:r>
        <w:rPr>
          <w:spacing w:val="-1"/>
        </w:rPr>
        <w:t>dated</w:t>
      </w:r>
      <w:r>
        <w:rPr>
          <w:spacing w:val="-18"/>
        </w:rPr>
        <w:t xml:space="preserve"> </w:t>
      </w:r>
      <w:r>
        <w:rPr>
          <w:spacing w:val="-1"/>
        </w:rPr>
        <w:t>05.02.2021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commission</w:t>
      </w:r>
      <w:r>
        <w:rPr>
          <w:spacing w:val="-15"/>
        </w:rPr>
        <w:t xml:space="preserve"> </w:t>
      </w:r>
      <w:r>
        <w:t>ordered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appellant/opponent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pay</w:t>
      </w:r>
      <w:r>
        <w:rPr>
          <w:spacing w:val="-16"/>
        </w:rPr>
        <w:t xml:space="preserve"> </w:t>
      </w:r>
      <w:r>
        <w:t>Rs.</w:t>
      </w:r>
      <w:r>
        <w:rPr>
          <w:spacing w:val="-75"/>
        </w:rPr>
        <w:t xml:space="preserve"> </w:t>
      </w:r>
      <w:r>
        <w:t>10,50,000/-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complainant/respondent.</w:t>
      </w:r>
    </w:p>
    <w:p w14:paraId="711A9A5F" w14:textId="77777777" w:rsidR="00127E8F" w:rsidRDefault="00127E8F" w:rsidP="00127E8F">
      <w:pPr>
        <w:pStyle w:val="BodyText"/>
        <w:rPr>
          <w:sz w:val="30"/>
        </w:rPr>
      </w:pPr>
    </w:p>
    <w:p w14:paraId="24A12952" w14:textId="77777777" w:rsidR="00127E8F" w:rsidRDefault="00127E8F" w:rsidP="00127E8F">
      <w:pPr>
        <w:pStyle w:val="BodyText"/>
        <w:spacing w:before="10"/>
        <w:rPr>
          <w:sz w:val="39"/>
        </w:rPr>
      </w:pPr>
    </w:p>
    <w:p w14:paraId="55BAFD8A" w14:textId="77777777" w:rsidR="00127E8F" w:rsidRDefault="00127E8F" w:rsidP="00127E8F">
      <w:pPr>
        <w:pStyle w:val="BodyText"/>
      </w:pPr>
      <w:r>
        <w:t>The</w:t>
      </w:r>
      <w:r>
        <w:rPr>
          <w:spacing w:val="-2"/>
        </w:rPr>
        <w:t xml:space="preserve"> </w:t>
      </w:r>
      <w:r>
        <w:t>facts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follow:</w:t>
      </w:r>
    </w:p>
    <w:p w14:paraId="019D6D4E" w14:textId="77777777" w:rsidR="00127E8F" w:rsidRDefault="00127E8F" w:rsidP="00127E8F">
      <w:pPr>
        <w:pStyle w:val="BodyText"/>
        <w:spacing w:before="8"/>
        <w:rPr>
          <w:sz w:val="27"/>
        </w:rPr>
      </w:pPr>
    </w:p>
    <w:p w14:paraId="0F76F878" w14:textId="77777777" w:rsidR="00127E8F" w:rsidRDefault="00127E8F" w:rsidP="00127E8F">
      <w:pPr>
        <w:pStyle w:val="BodyText"/>
        <w:spacing w:line="360" w:lineRule="auto"/>
        <w:ind w:right="109"/>
      </w:pPr>
      <w:r>
        <w:t>The complainant/respodent Mr. Axar Patel is the owner of VOLKSWAGEN</w:t>
      </w:r>
      <w:r>
        <w:rPr>
          <w:spacing w:val="1"/>
        </w:rPr>
        <w:t xml:space="preserve"> </w:t>
      </w:r>
      <w:r>
        <w:t>JETTA Car No. GJ-01-KE-3087 and has purchased Private Car Package</w:t>
      </w:r>
      <w:r>
        <w:rPr>
          <w:spacing w:val="1"/>
        </w:rPr>
        <w:t xml:space="preserve"> </w:t>
      </w:r>
      <w:r>
        <w:t>Policy bearing No. 28190077 for the period from 17/07/2017 to 16/07/2018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IDV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Rs.10,50,000/-.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28/02/2018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complainant's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Rajkot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Ahmedabad at that time while overtaking other car, a Truck was suddenly</w:t>
      </w:r>
      <w:r>
        <w:rPr>
          <w:spacing w:val="1"/>
        </w:rPr>
        <w:t xml:space="preserve"> </w:t>
      </w:r>
      <w:r>
        <w:t>seen on the side of when the car was taken towards right side, another car</w:t>
      </w:r>
      <w:r>
        <w:rPr>
          <w:spacing w:val="1"/>
        </w:rPr>
        <w:t xml:space="preserve"> </w:t>
      </w:r>
      <w:r>
        <w:t>which was coming behind complainant's car dashed with the car of the</w:t>
      </w:r>
      <w:r>
        <w:rPr>
          <w:spacing w:val="1"/>
        </w:rPr>
        <w:t xml:space="preserve"> </w:t>
      </w:r>
      <w:r>
        <w:t>complainant, because of that reason car went beyond control of the driver</w:t>
      </w:r>
      <w:r>
        <w:rPr>
          <w:spacing w:val="1"/>
        </w:rPr>
        <w:t xml:space="preserve"> </w:t>
      </w:r>
      <w:r>
        <w:t>and dashed with the road divider, turtle down and thrown opposite side 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road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got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car.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complainant</w:t>
      </w:r>
      <w:r>
        <w:rPr>
          <w:spacing w:val="-6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informed</w:t>
      </w:r>
      <w:r>
        <w:rPr>
          <w:spacing w:val="-7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submitted</w:t>
      </w:r>
      <w:r>
        <w:rPr>
          <w:spacing w:val="9"/>
        </w:rPr>
        <w:t xml:space="preserve"> </w:t>
      </w:r>
      <w:r>
        <w:t>claim</w:t>
      </w:r>
      <w:r>
        <w:rPr>
          <w:spacing w:val="8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documents</w:t>
      </w:r>
      <w:r>
        <w:rPr>
          <w:spacing w:val="1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insurance</w:t>
      </w:r>
      <w:r>
        <w:rPr>
          <w:spacing w:val="8"/>
        </w:rPr>
        <w:t xml:space="preserve"> </w:t>
      </w:r>
      <w:r>
        <w:t>company</w:t>
      </w:r>
    </w:p>
    <w:p w14:paraId="6226D0BC" w14:textId="77777777" w:rsidR="00127E8F" w:rsidRDefault="00127E8F" w:rsidP="00127E8F">
      <w:pPr>
        <w:pStyle w:val="BodyText"/>
        <w:spacing w:before="1" w:line="360" w:lineRule="auto"/>
        <w:ind w:right="109"/>
      </w:pPr>
      <w:r>
        <w:t>i.e.</w:t>
      </w:r>
      <w:r>
        <w:rPr>
          <w:spacing w:val="1"/>
        </w:rPr>
        <w:t xml:space="preserve"> </w:t>
      </w:r>
      <w:r>
        <w:t>Oriental</w:t>
      </w:r>
      <w:r>
        <w:rPr>
          <w:spacing w:val="1"/>
        </w:rPr>
        <w:t xml:space="preserve"> </w:t>
      </w:r>
      <w:r>
        <w:t>Nigam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Co.</w:t>
      </w:r>
      <w:r>
        <w:rPr>
          <w:spacing w:val="1"/>
        </w:rPr>
        <w:t xml:space="preserve"> </w:t>
      </w:r>
      <w:r>
        <w:t>Ltd.,</w:t>
      </w:r>
      <w:r>
        <w:rPr>
          <w:spacing w:val="1"/>
        </w:rPr>
        <w:t xml:space="preserve"> </w:t>
      </w:r>
      <w:r>
        <w:t>(opponent)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thereafter,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 has visited frequently to the office of the opponent, but every</w:t>
      </w:r>
      <w:r>
        <w:rPr>
          <w:spacing w:val="1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told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complainant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claim</w:t>
      </w:r>
      <w:r>
        <w:rPr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did not settle claim of the complainant. The complainant has written letters</w:t>
      </w:r>
      <w:r>
        <w:rPr>
          <w:spacing w:val="1"/>
        </w:rPr>
        <w:t xml:space="preserve"> </w:t>
      </w:r>
      <w:r>
        <w:t>dated</w:t>
      </w:r>
      <w:r>
        <w:rPr>
          <w:spacing w:val="-18"/>
        </w:rPr>
        <w:t xml:space="preserve"> </w:t>
      </w:r>
      <w:r>
        <w:t>14/05/2018,</w:t>
      </w:r>
      <w:r>
        <w:rPr>
          <w:spacing w:val="-18"/>
        </w:rPr>
        <w:t xml:space="preserve"> </w:t>
      </w:r>
      <w:r>
        <w:t>27/06/2018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28/06/2018,</w:t>
      </w:r>
      <w:r>
        <w:rPr>
          <w:spacing w:val="-19"/>
        </w:rPr>
        <w:t xml:space="preserve"> </w:t>
      </w:r>
      <w:r>
        <w:t>thereafter</w:t>
      </w:r>
      <w:r>
        <w:rPr>
          <w:spacing w:val="-18"/>
        </w:rPr>
        <w:t xml:space="preserve"> </w:t>
      </w:r>
      <w:r>
        <w:t>issued</w:t>
      </w:r>
      <w:r>
        <w:rPr>
          <w:spacing w:val="-15"/>
        </w:rPr>
        <w:t xml:space="preserve"> </w:t>
      </w:r>
      <w:r>
        <w:t>legal</w:t>
      </w:r>
      <w:r>
        <w:rPr>
          <w:spacing w:val="-16"/>
        </w:rPr>
        <w:t xml:space="preserve"> </w:t>
      </w:r>
      <w:r>
        <w:t>notice</w:t>
      </w:r>
      <w:r>
        <w:rPr>
          <w:spacing w:val="-76"/>
        </w:rPr>
        <w:t xml:space="preserve"> </w:t>
      </w:r>
      <w:r>
        <w:t>dated 14/08/2018 to the opponent, but there was no response from the</w:t>
      </w:r>
      <w:r>
        <w:rPr>
          <w:spacing w:val="1"/>
        </w:rPr>
        <w:t xml:space="preserve"> </w:t>
      </w:r>
      <w:r>
        <w:t>opponent. As per settled position of law by not deciding complainant's claim</w:t>
      </w:r>
      <w:r>
        <w:rPr>
          <w:spacing w:val="-75"/>
        </w:rPr>
        <w:t xml:space="preserve"> </w:t>
      </w:r>
      <w:r>
        <w:t>within 90 days, the opponent has committed deficiency in service. It is</w:t>
      </w:r>
      <w:r>
        <w:rPr>
          <w:spacing w:val="1"/>
        </w:rPr>
        <w:t xml:space="preserve"> </w:t>
      </w:r>
      <w:r>
        <w:t>alleged by the complainant that vide letter dated 23/08/2018, the opponent</w:t>
      </w:r>
      <w:r>
        <w:rPr>
          <w:spacing w:val="1"/>
        </w:rPr>
        <w:t xml:space="preserve"> </w:t>
      </w:r>
      <w:r>
        <w:t>has declared complainant's legal and valid claim as No Claim. It is alleged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complainant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taken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opponent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illegal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against</w:t>
      </w:r>
      <w:r>
        <w:rPr>
          <w:spacing w:val="-7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complainant</w:t>
      </w:r>
      <w:r>
        <w:rPr>
          <w:spacing w:val="-5"/>
        </w:rPr>
        <w:t xml:space="preserve"> </w:t>
      </w:r>
      <w:r>
        <w:t>constrained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lastRenderedPageBreak/>
        <w:t>Consumer</w:t>
      </w:r>
      <w:r>
        <w:rPr>
          <w:spacing w:val="-9"/>
        </w:rPr>
        <w:t xml:space="preserve"> </w:t>
      </w:r>
      <w:r>
        <w:t>complaint</w:t>
      </w:r>
      <w:r>
        <w:rPr>
          <w:spacing w:val="-75"/>
        </w:rPr>
        <w:t xml:space="preserve"> </w:t>
      </w:r>
      <w:r>
        <w:t>against the opponent. The complainant filed complainant mainly on the</w:t>
      </w:r>
      <w:r>
        <w:rPr>
          <w:spacing w:val="1"/>
        </w:rPr>
        <w:t xml:space="preserve"> </w:t>
      </w:r>
      <w:r>
        <w:t>ground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opponent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wrongly</w:t>
      </w:r>
      <w:r>
        <w:rPr>
          <w:spacing w:val="16"/>
        </w:rPr>
        <w:t xml:space="preserve"> </w:t>
      </w:r>
      <w:r>
        <w:t>repudiated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claim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complainant</w:t>
      </w:r>
    </w:p>
    <w:p w14:paraId="1605E063" w14:textId="77777777" w:rsidR="00127E8F" w:rsidRDefault="00127E8F" w:rsidP="00127E8F">
      <w:pPr>
        <w:pStyle w:val="BodyText"/>
        <w:spacing w:before="79" w:line="360" w:lineRule="auto"/>
        <w:ind w:right="110"/>
      </w:pPr>
      <w:r>
        <w:t>by assigning reason that the complainant has opted for IDV Rs.5,73,576/-</w:t>
      </w:r>
      <w:r>
        <w:rPr>
          <w:spacing w:val="1"/>
        </w:rPr>
        <w:t xml:space="preserve"> </w:t>
      </w:r>
      <w:r>
        <w:t>only in the HDFC Policy of previous year taken by the complainant, which is</w:t>
      </w:r>
      <w:r>
        <w:rPr>
          <w:spacing w:val="-76"/>
        </w:rPr>
        <w:t xml:space="preserve"> </w:t>
      </w:r>
      <w:r>
        <w:t>undeniably in the actual value of vehicle and the of the complainant have</w:t>
      </w:r>
      <w:r>
        <w:rPr>
          <w:spacing w:val="1"/>
        </w:rPr>
        <w:t xml:space="preserve"> </w:t>
      </w:r>
      <w:r>
        <w:t>opted for highly inflated value of Rs. 10,50,000/- and thereby the opponent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deficiency in</w:t>
      </w:r>
      <w:r>
        <w:rPr>
          <w:spacing w:val="-5"/>
        </w:rPr>
        <w:t xml:space="preserve"> </w:t>
      </w:r>
      <w:r>
        <w:t>service.</w:t>
      </w:r>
    </w:p>
    <w:p w14:paraId="7A7DF8DF" w14:textId="77777777" w:rsidR="00127E8F" w:rsidRDefault="00127E8F" w:rsidP="00127E8F">
      <w:pPr>
        <w:pStyle w:val="BodyText"/>
        <w:rPr>
          <w:sz w:val="30"/>
        </w:rPr>
      </w:pPr>
    </w:p>
    <w:p w14:paraId="4DC18B15" w14:textId="77777777" w:rsidR="00127E8F" w:rsidRDefault="00127E8F" w:rsidP="00127E8F">
      <w:pPr>
        <w:pStyle w:val="BodyText"/>
        <w:spacing w:before="10"/>
        <w:rPr>
          <w:sz w:val="39"/>
        </w:rPr>
      </w:pPr>
    </w:p>
    <w:p w14:paraId="15017913" w14:textId="77777777" w:rsidR="00127E8F" w:rsidRDefault="00127E8F" w:rsidP="00127E8F">
      <w:pPr>
        <w:pStyle w:val="BodyText"/>
        <w:spacing w:line="360" w:lineRule="auto"/>
        <w:ind w:right="110"/>
      </w:pPr>
      <w:r>
        <w:t>It is admitted by the opponent in their written statement that the opponent</w:t>
      </w:r>
      <w:r>
        <w:rPr>
          <w:spacing w:val="1"/>
        </w:rPr>
        <w:t xml:space="preserve"> </w:t>
      </w:r>
      <w:r>
        <w:t>insurance company has issued Private Car insurance Policy bearing No.</w:t>
      </w:r>
      <w:r>
        <w:rPr>
          <w:spacing w:val="1"/>
        </w:rPr>
        <w:t xml:space="preserve"> </w:t>
      </w:r>
      <w:r>
        <w:t>28190077 in favour of the complainant for the period from 17/07/2017 to</w:t>
      </w:r>
      <w:r>
        <w:rPr>
          <w:spacing w:val="1"/>
        </w:rPr>
        <w:t xml:space="preserve"> </w:t>
      </w:r>
      <w:r>
        <w:t>16/07/2018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vehicle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GJ-01-KE-3087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conditions of the policy. The main contention raised by the opponent is that</w:t>
      </w:r>
      <w:r>
        <w:rPr>
          <w:spacing w:val="1"/>
        </w:rPr>
        <w:t xml:space="preserve"> </w:t>
      </w:r>
      <w:r>
        <w:t>as per HDFC ERGO policy of previous year taken by the complainant, the</w:t>
      </w:r>
      <w:r>
        <w:rPr>
          <w:spacing w:val="1"/>
        </w:rPr>
        <w:t xml:space="preserve"> </w:t>
      </w:r>
      <w:r>
        <w:t>complainant had opted IDV of Rs. 5,73,567/- only, but the said fact was not</w:t>
      </w:r>
      <w:r>
        <w:rPr>
          <w:spacing w:val="-75"/>
        </w:rPr>
        <w:t xml:space="preserve"> </w:t>
      </w:r>
      <w:r>
        <w:rPr>
          <w:spacing w:val="-1"/>
        </w:rPr>
        <w:t>declared</w:t>
      </w:r>
      <w:r>
        <w:rPr>
          <w:spacing w:val="-16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complainant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taking</w:t>
      </w:r>
      <w:r>
        <w:rPr>
          <w:spacing w:val="-15"/>
        </w:rPr>
        <w:t xml:space="preserve"> </w:t>
      </w:r>
      <w:r>
        <w:t>insurance</w:t>
      </w:r>
      <w:r>
        <w:rPr>
          <w:spacing w:val="-14"/>
        </w:rPr>
        <w:t xml:space="preserve"> </w:t>
      </w:r>
      <w:r>
        <w:t>policy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question</w:t>
      </w:r>
      <w:r>
        <w:rPr>
          <w:spacing w:val="-7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opponent.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denied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opponent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delay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making</w:t>
      </w:r>
      <w:r>
        <w:rPr>
          <w:spacing w:val="-76"/>
        </w:rPr>
        <w:t xml:space="preserve"> </w:t>
      </w:r>
      <w:r>
        <w:t>proper decision on part of the opponent. It is denied that the Opponent has</w:t>
      </w:r>
      <w:r>
        <w:rPr>
          <w:spacing w:val="1"/>
        </w:rPr>
        <w:t xml:space="preserve"> </w:t>
      </w:r>
      <w:r>
        <w:rPr>
          <w:spacing w:val="-1"/>
        </w:rPr>
        <w:t>committed</w:t>
      </w:r>
      <w:r>
        <w:rPr>
          <w:spacing w:val="-14"/>
        </w:rPr>
        <w:t xml:space="preserve"> </w:t>
      </w:r>
      <w:r>
        <w:t>deficiency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prayed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d</w:t>
      </w:r>
      <w:r>
        <w:rPr>
          <w:spacing w:val="-21"/>
        </w:rPr>
        <w:t xml:space="preserve"> </w:t>
      </w:r>
      <w:r>
        <w:t>Consumer</w:t>
      </w:r>
      <w:r>
        <w:rPr>
          <w:spacing w:val="-15"/>
        </w:rPr>
        <w:t xml:space="preserve"> </w:t>
      </w:r>
      <w:r>
        <w:t>complaint</w:t>
      </w:r>
      <w:r>
        <w:rPr>
          <w:spacing w:val="-16"/>
        </w:rPr>
        <w:t xml:space="preserve"> </w:t>
      </w:r>
      <w:r>
        <w:t>against</w:t>
      </w:r>
      <w:r>
        <w:rPr>
          <w:spacing w:val="-75"/>
        </w:rPr>
        <w:t xml:space="preserve"> </w:t>
      </w:r>
      <w:r>
        <w:t>the opponent with</w:t>
      </w:r>
      <w:r>
        <w:rPr>
          <w:spacing w:val="-2"/>
        </w:rPr>
        <w:t xml:space="preserve"> </w:t>
      </w:r>
      <w:r>
        <w:t>cost.</w:t>
      </w:r>
    </w:p>
    <w:p w14:paraId="748E9C93" w14:textId="77777777" w:rsidR="00127E8F" w:rsidRDefault="00127E8F" w:rsidP="00127E8F">
      <w:pPr>
        <w:pStyle w:val="BodyText"/>
        <w:spacing w:before="159" w:line="360" w:lineRule="auto"/>
        <w:ind w:right="110"/>
      </w:pPr>
      <w:r>
        <w:t>It is main contention of L.A. of the opponent that the complainant has</w:t>
      </w:r>
      <w:r>
        <w:rPr>
          <w:spacing w:val="1"/>
        </w:rPr>
        <w:t xml:space="preserve"> </w:t>
      </w:r>
      <w:r>
        <w:t>suppressed material fact with the opponent regarding IDV of the insured</w:t>
      </w:r>
      <w:r>
        <w:rPr>
          <w:spacing w:val="1"/>
        </w:rPr>
        <w:t xml:space="preserve"> </w:t>
      </w:r>
      <w:r>
        <w:t>vehicle. The further defence was raised that contract of insurance is a</w:t>
      </w:r>
      <w:r>
        <w:rPr>
          <w:spacing w:val="1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uberrima</w:t>
      </w:r>
      <w:r>
        <w:rPr>
          <w:spacing w:val="-10"/>
        </w:rPr>
        <w:t xml:space="preserve"> </w:t>
      </w:r>
      <w:r>
        <w:t>fides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insured,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insured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solemn</w:t>
      </w:r>
      <w:r>
        <w:rPr>
          <w:spacing w:val="-7"/>
        </w:rPr>
        <w:t xml:space="preserve"> </w:t>
      </w:r>
      <w:r>
        <w:t>obligation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facts.</w:t>
      </w:r>
    </w:p>
    <w:p w14:paraId="1E19A8F8" w14:textId="77777777" w:rsidR="00127E8F" w:rsidRDefault="00127E8F" w:rsidP="00127E8F">
      <w:pPr>
        <w:pStyle w:val="BodyText"/>
        <w:spacing w:before="160" w:line="360" w:lineRule="auto"/>
        <w:ind w:right="113"/>
      </w:pPr>
      <w:r>
        <w:t>After examining documentary evidences and hearing both the side District</w:t>
      </w:r>
      <w:r>
        <w:rPr>
          <w:spacing w:val="1"/>
        </w:rPr>
        <w:t xml:space="preserve"> </w:t>
      </w:r>
      <w:r>
        <w:t>Consumer Commission ordered opponent to compensate complainant with</w:t>
      </w:r>
      <w:r>
        <w:rPr>
          <w:spacing w:val="1"/>
        </w:rPr>
        <w:t xml:space="preserve"> </w:t>
      </w:r>
      <w:r>
        <w:t>Rs. 10,50,000/-</w:t>
      </w:r>
      <w:r>
        <w:rPr>
          <w:spacing w:val="-2"/>
        </w:rPr>
        <w:t xml:space="preserve"> </w:t>
      </w:r>
      <w:r>
        <w:t>with 6%</w:t>
      </w:r>
      <w:r>
        <w:rPr>
          <w:spacing w:val="-3"/>
        </w:rPr>
        <w:t xml:space="preserve"> </w:t>
      </w:r>
      <w:r>
        <w:t>interest.</w:t>
      </w:r>
    </w:p>
    <w:p w14:paraId="5973E56B" w14:textId="77777777" w:rsidR="00127E8F" w:rsidRDefault="00127E8F" w:rsidP="00127E8F">
      <w:pPr>
        <w:pStyle w:val="BodyText"/>
        <w:spacing w:before="161"/>
        <w:ind w:left="4598" w:right="4614"/>
        <w:jc w:val="center"/>
      </w:pPr>
      <w:r>
        <w:t>-x-</w:t>
      </w:r>
    </w:p>
    <w:p w14:paraId="23850DC2" w14:textId="20E433F7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6DAA3CEE" w14:textId="36F06B20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404A7D6C" w14:textId="04BA6710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7E108795" w14:textId="5B2E56DD" w:rsidR="00127E8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p w14:paraId="1BC74051" w14:textId="77777777" w:rsidR="00127E8F" w:rsidRPr="0070633F" w:rsidRDefault="00127E8F" w:rsidP="0044629D">
      <w:pPr>
        <w:tabs>
          <w:tab w:val="left" w:pos="7394"/>
        </w:tabs>
        <w:rPr>
          <w:rFonts w:eastAsia="Arial Unicode MS"/>
          <w:sz w:val="32"/>
          <w:szCs w:val="32"/>
        </w:rPr>
      </w:pPr>
    </w:p>
    <w:sectPr w:rsidR="00127E8F" w:rsidRPr="0070633F" w:rsidSect="00521DFA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E317F" w14:textId="77777777" w:rsidR="00810D97" w:rsidRDefault="00810D97">
      <w:r>
        <w:separator/>
      </w:r>
    </w:p>
  </w:endnote>
  <w:endnote w:type="continuationSeparator" w:id="0">
    <w:p w14:paraId="7636F8BE" w14:textId="77777777" w:rsidR="00810D97" w:rsidRDefault="00810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0E5C" w14:textId="420B233F" w:rsidR="002923E5" w:rsidRPr="000F6ACA" w:rsidRDefault="002923E5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</w:t>
    </w:r>
    <w:r>
      <w:rPr>
        <w:rFonts w:ascii="Palatino Linotype" w:hAnsi="Palatino Linotype"/>
        <w:b/>
        <w:i/>
      </w:rPr>
      <w:t>LEGAL STUDIES.</w:t>
    </w:r>
    <w:r w:rsidRPr="000F6ACA">
      <w:rPr>
        <w:rFonts w:ascii="Palatino Linotype" w:hAnsi="Palatino Linotype"/>
        <w:b/>
        <w:i/>
      </w:rPr>
      <w:t xml:space="preserve">                              “</w:t>
    </w:r>
    <w:r>
      <w:rPr>
        <w:rFonts w:ascii="Palatino Linotype" w:hAnsi="Palatino Linotype"/>
        <w:b/>
        <w:i/>
      </w:rPr>
      <w:t xml:space="preserve"> </w:t>
    </w:r>
    <w:r w:rsidRPr="000F6ACA">
      <w:rPr>
        <w:rFonts w:ascii="Palatino Linotype" w:hAnsi="Palatino Linotype"/>
        <w:b/>
        <w:i/>
      </w:rPr>
      <w:t>SKY IS THE LIMIT</w:t>
    </w:r>
    <w:r>
      <w:rPr>
        <w:rFonts w:ascii="Palatino Linotype" w:hAnsi="Palatino Linotype"/>
        <w:b/>
        <w:i/>
      </w:rPr>
      <w:t xml:space="preserve"> </w:t>
    </w:r>
    <w:r w:rsidRPr="000F6ACA">
      <w:rPr>
        <w:rFonts w:ascii="Palatino Linotype" w:hAnsi="Palatino Linotype"/>
        <w:b/>
        <w:i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7E641" w14:textId="77777777" w:rsidR="00810D97" w:rsidRDefault="00810D97">
      <w:r>
        <w:separator/>
      </w:r>
    </w:p>
  </w:footnote>
  <w:footnote w:type="continuationSeparator" w:id="0">
    <w:p w14:paraId="1A7CDCFC" w14:textId="77777777" w:rsidR="00810D97" w:rsidRDefault="00810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3FCC" w14:textId="77777777" w:rsidR="002923E5" w:rsidRDefault="00810D97">
    <w:pPr>
      <w:pStyle w:val="Header"/>
    </w:pPr>
    <w:r>
      <w:rPr>
        <w:noProof/>
      </w:rPr>
      <w:pict w14:anchorId="0C5F8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9264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F29A" w14:textId="6B717894" w:rsidR="002923E5" w:rsidRDefault="002923E5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9264" behindDoc="0" locked="0" layoutInCell="1" allowOverlap="1" wp14:anchorId="47310B63" wp14:editId="3F8EA8E3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19050" t="0" r="5080" b="0"/>
          <wp:wrapSquare wrapText="bothSides"/>
          <wp:docPr id="16" name="Picture 16" descr="HNS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NS LOG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 xml:space="preserve">SHREE H. </w:t>
    </w:r>
    <w:smartTag w:uri="urn:schemas-microsoft-com:office:smarttags" w:element="PlaceName">
      <w:r>
        <w:rPr>
          <w:rFonts w:ascii="Abbess" w:hAnsi="Abbess"/>
          <w:sz w:val="36"/>
        </w:rPr>
        <w:t>N.</w:t>
      </w:r>
    </w:smartTag>
    <w:r>
      <w:rPr>
        <w:rFonts w:ascii="Abbess" w:hAnsi="Abbess"/>
        <w:sz w:val="36"/>
      </w:rPr>
      <w:t xml:space="preserve"> SHUKLA COLLEG OF LEGAL STUDIES.</w:t>
    </w:r>
  </w:p>
  <w:p w14:paraId="60D8C8B9" w14:textId="26CDFD98" w:rsidR="002923E5" w:rsidRDefault="002923E5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 &amp; BCI)</w:t>
    </w:r>
  </w:p>
  <w:p w14:paraId="779945AF" w14:textId="55642297" w:rsidR="002923E5" w:rsidRDefault="00127E8F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F1D0B9" wp14:editId="156B6DE8">
              <wp:simplePos x="0" y="0"/>
              <wp:positionH relativeFrom="column">
                <wp:posOffset>3966210</wp:posOffset>
              </wp:positionH>
              <wp:positionV relativeFrom="paragraph">
                <wp:posOffset>24130</wp:posOffset>
              </wp:positionV>
              <wp:extent cx="0" cy="725805"/>
              <wp:effectExtent l="60960" t="58420" r="62865" b="63500"/>
              <wp:wrapNone/>
              <wp:docPr id="15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oval" w="med" len="med"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78758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" strokeweight="1.5pt">
              <v:stroke startarrow="oval" endarrow="oval"/>
            </v:line>
          </w:pict>
        </mc:Fallback>
      </mc:AlternateContent>
    </w:r>
    <w:r w:rsidR="002923E5">
      <w:rPr>
        <w:rFonts w:ascii="Arial" w:hAnsi="Arial" w:cs="Arial"/>
        <w:b/>
        <w:bCs/>
      </w:rPr>
      <w:t>3- Vaishalinagar</w:t>
    </w:r>
    <w:r w:rsidR="002923E5">
      <w:rPr>
        <w:rFonts w:ascii="Arial" w:hAnsi="Arial" w:cs="Arial"/>
        <w:b/>
        <w:bCs/>
      </w:rPr>
      <w:tab/>
    </w:r>
    <w:r w:rsidR="002923E5">
      <w:rPr>
        <w:rFonts w:ascii="Arial" w:hAnsi="Arial" w:cs="Arial"/>
        <w:b/>
        <w:bCs/>
      </w:rPr>
      <w:tab/>
    </w:r>
    <w:r w:rsidR="002923E5">
      <w:rPr>
        <w:rFonts w:ascii="Arial" w:hAnsi="Arial" w:cs="Arial"/>
        <w:b/>
        <w:bCs/>
      </w:rPr>
      <w:tab/>
    </w:r>
    <w:r w:rsidR="002923E5">
      <w:rPr>
        <w:rFonts w:ascii="Arial" w:hAnsi="Arial" w:cs="Arial"/>
        <w:b/>
        <w:bCs/>
      </w:rPr>
      <w:tab/>
    </w:r>
    <w:r w:rsidR="002923E5">
      <w:rPr>
        <w:rFonts w:ascii="Arial" w:hAnsi="Arial" w:cs="Arial"/>
        <w:b/>
        <w:bCs/>
      </w:rPr>
      <w:tab/>
      <w:t xml:space="preserve">2 – Vaishalinagar </w:t>
    </w:r>
  </w:p>
  <w:p w14:paraId="4E133AAB" w14:textId="77777777" w:rsidR="002923E5" w:rsidRDefault="002923E5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52BE81C5" w14:textId="77777777" w:rsidR="002923E5" w:rsidRDefault="002923E5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14:paraId="71853FA0" w14:textId="77777777" w:rsidR="002923E5" w:rsidRDefault="002923E5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14:paraId="1FE6CDE5" w14:textId="77777777" w:rsidR="002923E5" w:rsidRDefault="002923E5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74758BE7" w14:textId="77777777" w:rsidR="002923E5" w:rsidRDefault="002923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F8C8F" w14:textId="77777777" w:rsidR="002923E5" w:rsidRDefault="00810D97">
    <w:pPr>
      <w:pStyle w:val="Header"/>
    </w:pPr>
    <w:r>
      <w:rPr>
        <w:noProof/>
      </w:rPr>
      <w:pict w14:anchorId="7DE13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6028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0114"/>
    <w:multiLevelType w:val="hybridMultilevel"/>
    <w:tmpl w:val="2C2ABC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D3C89"/>
    <w:multiLevelType w:val="hybridMultilevel"/>
    <w:tmpl w:val="410242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D18FD"/>
    <w:multiLevelType w:val="hybridMultilevel"/>
    <w:tmpl w:val="ACB2CC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53EEB"/>
    <w:multiLevelType w:val="hybridMultilevel"/>
    <w:tmpl w:val="DEF4F3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5600B"/>
    <w:multiLevelType w:val="multilevel"/>
    <w:tmpl w:val="AD9CD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F4A8D"/>
    <w:multiLevelType w:val="hybridMultilevel"/>
    <w:tmpl w:val="7C424CA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A5F0C"/>
    <w:multiLevelType w:val="hybridMultilevel"/>
    <w:tmpl w:val="4C0AAF7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61AFD"/>
    <w:multiLevelType w:val="hybridMultilevel"/>
    <w:tmpl w:val="FA122064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B305BBE"/>
    <w:multiLevelType w:val="hybridMultilevel"/>
    <w:tmpl w:val="4DB2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07F2F"/>
    <w:multiLevelType w:val="hybridMultilevel"/>
    <w:tmpl w:val="F72280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3C0FD4"/>
    <w:multiLevelType w:val="hybridMultilevel"/>
    <w:tmpl w:val="E7B011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8730B"/>
    <w:multiLevelType w:val="hybridMultilevel"/>
    <w:tmpl w:val="87F8AE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7727E"/>
    <w:multiLevelType w:val="hybridMultilevel"/>
    <w:tmpl w:val="2410F964"/>
    <w:lvl w:ilvl="0" w:tplc="4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BD90CE9"/>
    <w:multiLevelType w:val="multilevel"/>
    <w:tmpl w:val="1472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1C11A9"/>
    <w:multiLevelType w:val="multilevel"/>
    <w:tmpl w:val="856E4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700F3E"/>
    <w:multiLevelType w:val="multilevel"/>
    <w:tmpl w:val="EB68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185E01"/>
    <w:multiLevelType w:val="hybridMultilevel"/>
    <w:tmpl w:val="2152BA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C49AB"/>
    <w:multiLevelType w:val="hybridMultilevel"/>
    <w:tmpl w:val="B32047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35C39"/>
    <w:multiLevelType w:val="hybridMultilevel"/>
    <w:tmpl w:val="10BC63E2"/>
    <w:lvl w:ilvl="0" w:tplc="40C2C82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/>
        <w:color w:val="000000"/>
        <w:sz w:val="24"/>
        <w:szCs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55CDD"/>
    <w:multiLevelType w:val="multilevel"/>
    <w:tmpl w:val="C0CE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BD2AA8"/>
    <w:multiLevelType w:val="multilevel"/>
    <w:tmpl w:val="2DDA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8B7563"/>
    <w:multiLevelType w:val="hybridMultilevel"/>
    <w:tmpl w:val="6084275E"/>
    <w:lvl w:ilvl="0" w:tplc="40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2" w15:restartNumberingAfterBreak="0">
    <w:nsid w:val="68FC4672"/>
    <w:multiLevelType w:val="hybridMultilevel"/>
    <w:tmpl w:val="7174CC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24F56"/>
    <w:multiLevelType w:val="multilevel"/>
    <w:tmpl w:val="9D7C3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1035088"/>
    <w:multiLevelType w:val="hybridMultilevel"/>
    <w:tmpl w:val="75FE1CF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2F074E"/>
    <w:multiLevelType w:val="hybridMultilevel"/>
    <w:tmpl w:val="B4BC3B0E"/>
    <w:lvl w:ilvl="0" w:tplc="40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6C366E7"/>
    <w:multiLevelType w:val="hybridMultilevel"/>
    <w:tmpl w:val="93F235FA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7" w15:restartNumberingAfterBreak="0">
    <w:nsid w:val="7CF81771"/>
    <w:multiLevelType w:val="hybridMultilevel"/>
    <w:tmpl w:val="E812B256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F8383B"/>
    <w:multiLevelType w:val="hybridMultilevel"/>
    <w:tmpl w:val="F95A8A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7"/>
  </w:num>
  <w:num w:numId="4">
    <w:abstractNumId w:val="25"/>
  </w:num>
  <w:num w:numId="5">
    <w:abstractNumId w:val="9"/>
  </w:num>
  <w:num w:numId="6">
    <w:abstractNumId w:val="22"/>
  </w:num>
  <w:num w:numId="7">
    <w:abstractNumId w:val="11"/>
  </w:num>
  <w:num w:numId="8">
    <w:abstractNumId w:val="2"/>
  </w:num>
  <w:num w:numId="9">
    <w:abstractNumId w:val="0"/>
  </w:num>
  <w:num w:numId="10">
    <w:abstractNumId w:val="18"/>
  </w:num>
  <w:num w:numId="11">
    <w:abstractNumId w:val="10"/>
  </w:num>
  <w:num w:numId="12">
    <w:abstractNumId w:val="17"/>
  </w:num>
  <w:num w:numId="13">
    <w:abstractNumId w:val="28"/>
  </w:num>
  <w:num w:numId="14">
    <w:abstractNumId w:val="12"/>
  </w:num>
  <w:num w:numId="15">
    <w:abstractNumId w:val="5"/>
  </w:num>
  <w:num w:numId="16">
    <w:abstractNumId w:val="6"/>
  </w:num>
  <w:num w:numId="17">
    <w:abstractNumId w:val="26"/>
  </w:num>
  <w:num w:numId="18">
    <w:abstractNumId w:val="8"/>
  </w:num>
  <w:num w:numId="19">
    <w:abstractNumId w:val="21"/>
  </w:num>
  <w:num w:numId="20">
    <w:abstractNumId w:val="16"/>
  </w:num>
  <w:num w:numId="21">
    <w:abstractNumId w:val="1"/>
  </w:num>
  <w:num w:numId="22">
    <w:abstractNumId w:val="20"/>
  </w:num>
  <w:num w:numId="23">
    <w:abstractNumId w:val="19"/>
  </w:num>
  <w:num w:numId="24">
    <w:abstractNumId w:val="13"/>
  </w:num>
  <w:num w:numId="25">
    <w:abstractNumId w:val="14"/>
  </w:num>
  <w:num w:numId="26">
    <w:abstractNumId w:val="23"/>
  </w:num>
  <w:num w:numId="27">
    <w:abstractNumId w:val="15"/>
  </w:num>
  <w:num w:numId="28">
    <w:abstractNumId w:val="4"/>
  </w:num>
  <w:num w:numId="2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4FD"/>
    <w:rsid w:val="000004F4"/>
    <w:rsid w:val="00003588"/>
    <w:rsid w:val="00003C8D"/>
    <w:rsid w:val="00004A86"/>
    <w:rsid w:val="00007ADF"/>
    <w:rsid w:val="00010329"/>
    <w:rsid w:val="0001043D"/>
    <w:rsid w:val="00010AEC"/>
    <w:rsid w:val="000132DE"/>
    <w:rsid w:val="0001476B"/>
    <w:rsid w:val="00016EBC"/>
    <w:rsid w:val="000264F0"/>
    <w:rsid w:val="00027EB6"/>
    <w:rsid w:val="00032544"/>
    <w:rsid w:val="00035F25"/>
    <w:rsid w:val="0003761A"/>
    <w:rsid w:val="00037CBB"/>
    <w:rsid w:val="00040667"/>
    <w:rsid w:val="000469EA"/>
    <w:rsid w:val="00047262"/>
    <w:rsid w:val="00052038"/>
    <w:rsid w:val="00063E21"/>
    <w:rsid w:val="0006774C"/>
    <w:rsid w:val="000724CD"/>
    <w:rsid w:val="000729D6"/>
    <w:rsid w:val="00073D69"/>
    <w:rsid w:val="000800F5"/>
    <w:rsid w:val="00082221"/>
    <w:rsid w:val="00086515"/>
    <w:rsid w:val="000904E7"/>
    <w:rsid w:val="000943D8"/>
    <w:rsid w:val="000A0786"/>
    <w:rsid w:val="000A0B35"/>
    <w:rsid w:val="000A3B0E"/>
    <w:rsid w:val="000A4A7B"/>
    <w:rsid w:val="000A7C8C"/>
    <w:rsid w:val="000B1899"/>
    <w:rsid w:val="000B28C1"/>
    <w:rsid w:val="000B7179"/>
    <w:rsid w:val="000C0D84"/>
    <w:rsid w:val="000C13F0"/>
    <w:rsid w:val="000C4AC7"/>
    <w:rsid w:val="000D109D"/>
    <w:rsid w:val="000D319F"/>
    <w:rsid w:val="000D3E34"/>
    <w:rsid w:val="000D4AE6"/>
    <w:rsid w:val="000D7596"/>
    <w:rsid w:val="000E06DA"/>
    <w:rsid w:val="000E3AE8"/>
    <w:rsid w:val="000E663D"/>
    <w:rsid w:val="000F0DEF"/>
    <w:rsid w:val="000F4E54"/>
    <w:rsid w:val="000F6ACA"/>
    <w:rsid w:val="001011FA"/>
    <w:rsid w:val="00103EB5"/>
    <w:rsid w:val="0010412B"/>
    <w:rsid w:val="00104EF2"/>
    <w:rsid w:val="00106DEA"/>
    <w:rsid w:val="001103B0"/>
    <w:rsid w:val="001118BA"/>
    <w:rsid w:val="001159AF"/>
    <w:rsid w:val="00116A6F"/>
    <w:rsid w:val="00117F60"/>
    <w:rsid w:val="00120B1E"/>
    <w:rsid w:val="00122769"/>
    <w:rsid w:val="001234C4"/>
    <w:rsid w:val="00125F8F"/>
    <w:rsid w:val="001263AE"/>
    <w:rsid w:val="00127E8F"/>
    <w:rsid w:val="001310A8"/>
    <w:rsid w:val="00131200"/>
    <w:rsid w:val="00132368"/>
    <w:rsid w:val="00133679"/>
    <w:rsid w:val="001360FC"/>
    <w:rsid w:val="001445B4"/>
    <w:rsid w:val="00145826"/>
    <w:rsid w:val="00151CA3"/>
    <w:rsid w:val="00155F7C"/>
    <w:rsid w:val="00156B35"/>
    <w:rsid w:val="00160A81"/>
    <w:rsid w:val="00160FBD"/>
    <w:rsid w:val="00161ABD"/>
    <w:rsid w:val="0016243E"/>
    <w:rsid w:val="0016486B"/>
    <w:rsid w:val="001707C7"/>
    <w:rsid w:val="00170D19"/>
    <w:rsid w:val="00172BAE"/>
    <w:rsid w:val="001807BA"/>
    <w:rsid w:val="0019371A"/>
    <w:rsid w:val="00193985"/>
    <w:rsid w:val="00193BDA"/>
    <w:rsid w:val="00195692"/>
    <w:rsid w:val="001972B1"/>
    <w:rsid w:val="001A17F4"/>
    <w:rsid w:val="001A5640"/>
    <w:rsid w:val="001A7A8A"/>
    <w:rsid w:val="001B038F"/>
    <w:rsid w:val="001B0484"/>
    <w:rsid w:val="001B1423"/>
    <w:rsid w:val="001B6AD6"/>
    <w:rsid w:val="001B7609"/>
    <w:rsid w:val="001C0794"/>
    <w:rsid w:val="001C1DCB"/>
    <w:rsid w:val="001C2018"/>
    <w:rsid w:val="001C34C3"/>
    <w:rsid w:val="001C5824"/>
    <w:rsid w:val="001C5F75"/>
    <w:rsid w:val="001D1741"/>
    <w:rsid w:val="001D26A4"/>
    <w:rsid w:val="001D4CE9"/>
    <w:rsid w:val="001D650E"/>
    <w:rsid w:val="001E09E8"/>
    <w:rsid w:val="001E2B42"/>
    <w:rsid w:val="001E2EC9"/>
    <w:rsid w:val="001F1804"/>
    <w:rsid w:val="00200BD2"/>
    <w:rsid w:val="00201CBA"/>
    <w:rsid w:val="00202581"/>
    <w:rsid w:val="00207942"/>
    <w:rsid w:val="00212D16"/>
    <w:rsid w:val="00214E3B"/>
    <w:rsid w:val="00216189"/>
    <w:rsid w:val="00222870"/>
    <w:rsid w:val="00226BA8"/>
    <w:rsid w:val="00227141"/>
    <w:rsid w:val="0022730C"/>
    <w:rsid w:val="0023000B"/>
    <w:rsid w:val="00231898"/>
    <w:rsid w:val="00231902"/>
    <w:rsid w:val="0023351C"/>
    <w:rsid w:val="00234C64"/>
    <w:rsid w:val="002363B6"/>
    <w:rsid w:val="00236BDF"/>
    <w:rsid w:val="00236CEB"/>
    <w:rsid w:val="00240A82"/>
    <w:rsid w:val="002411A3"/>
    <w:rsid w:val="00242FEC"/>
    <w:rsid w:val="00244D4E"/>
    <w:rsid w:val="00244F5A"/>
    <w:rsid w:val="00252FF0"/>
    <w:rsid w:val="00257E78"/>
    <w:rsid w:val="00260013"/>
    <w:rsid w:val="00261DC6"/>
    <w:rsid w:val="00262069"/>
    <w:rsid w:val="0026671A"/>
    <w:rsid w:val="00266C86"/>
    <w:rsid w:val="00267E7C"/>
    <w:rsid w:val="00272A07"/>
    <w:rsid w:val="00272E40"/>
    <w:rsid w:val="00277451"/>
    <w:rsid w:val="00281E83"/>
    <w:rsid w:val="00287C88"/>
    <w:rsid w:val="00290DF1"/>
    <w:rsid w:val="002923E5"/>
    <w:rsid w:val="00293E9A"/>
    <w:rsid w:val="002975E3"/>
    <w:rsid w:val="002A45EF"/>
    <w:rsid w:val="002A60F9"/>
    <w:rsid w:val="002B5C41"/>
    <w:rsid w:val="002B5F56"/>
    <w:rsid w:val="002B6780"/>
    <w:rsid w:val="002B6C1C"/>
    <w:rsid w:val="002C5B5F"/>
    <w:rsid w:val="002C6D64"/>
    <w:rsid w:val="002D0472"/>
    <w:rsid w:val="002D3982"/>
    <w:rsid w:val="002D45EB"/>
    <w:rsid w:val="002D531C"/>
    <w:rsid w:val="002E093B"/>
    <w:rsid w:val="002E1001"/>
    <w:rsid w:val="002E64C7"/>
    <w:rsid w:val="002F0924"/>
    <w:rsid w:val="002F1F8F"/>
    <w:rsid w:val="002F51E3"/>
    <w:rsid w:val="002F72EE"/>
    <w:rsid w:val="00303559"/>
    <w:rsid w:val="00304577"/>
    <w:rsid w:val="00306A23"/>
    <w:rsid w:val="003100FC"/>
    <w:rsid w:val="00310501"/>
    <w:rsid w:val="00310DB6"/>
    <w:rsid w:val="00311CCC"/>
    <w:rsid w:val="0031283E"/>
    <w:rsid w:val="0031759B"/>
    <w:rsid w:val="003218FE"/>
    <w:rsid w:val="0032261F"/>
    <w:rsid w:val="00336283"/>
    <w:rsid w:val="00337BE0"/>
    <w:rsid w:val="00341B88"/>
    <w:rsid w:val="00343FA0"/>
    <w:rsid w:val="00346CD3"/>
    <w:rsid w:val="00356E87"/>
    <w:rsid w:val="0035784A"/>
    <w:rsid w:val="003607D6"/>
    <w:rsid w:val="00362F68"/>
    <w:rsid w:val="00362FC4"/>
    <w:rsid w:val="003655F5"/>
    <w:rsid w:val="003669BB"/>
    <w:rsid w:val="00366F78"/>
    <w:rsid w:val="00372942"/>
    <w:rsid w:val="0037448A"/>
    <w:rsid w:val="00374AE2"/>
    <w:rsid w:val="00376DBB"/>
    <w:rsid w:val="00381E98"/>
    <w:rsid w:val="003A0936"/>
    <w:rsid w:val="003A3A39"/>
    <w:rsid w:val="003A464A"/>
    <w:rsid w:val="003A6F34"/>
    <w:rsid w:val="003B188C"/>
    <w:rsid w:val="003B3AF1"/>
    <w:rsid w:val="003C5433"/>
    <w:rsid w:val="003C70DC"/>
    <w:rsid w:val="003D09E5"/>
    <w:rsid w:val="003D0EDE"/>
    <w:rsid w:val="003D11C4"/>
    <w:rsid w:val="003D26C0"/>
    <w:rsid w:val="003D489D"/>
    <w:rsid w:val="003D73E1"/>
    <w:rsid w:val="003E256D"/>
    <w:rsid w:val="003E53C5"/>
    <w:rsid w:val="003E54C1"/>
    <w:rsid w:val="003F0429"/>
    <w:rsid w:val="003F1BC0"/>
    <w:rsid w:val="003F31C9"/>
    <w:rsid w:val="003F3BEC"/>
    <w:rsid w:val="0040555B"/>
    <w:rsid w:val="004100D0"/>
    <w:rsid w:val="004134FD"/>
    <w:rsid w:val="004212AC"/>
    <w:rsid w:val="00423222"/>
    <w:rsid w:val="00424EE0"/>
    <w:rsid w:val="0043077A"/>
    <w:rsid w:val="004312E2"/>
    <w:rsid w:val="00432512"/>
    <w:rsid w:val="0043593B"/>
    <w:rsid w:val="00437744"/>
    <w:rsid w:val="00437B1D"/>
    <w:rsid w:val="00441121"/>
    <w:rsid w:val="0044150B"/>
    <w:rsid w:val="0044629D"/>
    <w:rsid w:val="004462D2"/>
    <w:rsid w:val="00446E01"/>
    <w:rsid w:val="0045413E"/>
    <w:rsid w:val="00456A39"/>
    <w:rsid w:val="004627BF"/>
    <w:rsid w:val="00466EBD"/>
    <w:rsid w:val="0047483E"/>
    <w:rsid w:val="00474EF8"/>
    <w:rsid w:val="00476363"/>
    <w:rsid w:val="004822B8"/>
    <w:rsid w:val="00483432"/>
    <w:rsid w:val="00486BA1"/>
    <w:rsid w:val="00493448"/>
    <w:rsid w:val="0049666B"/>
    <w:rsid w:val="004976BF"/>
    <w:rsid w:val="004A0D07"/>
    <w:rsid w:val="004A1A40"/>
    <w:rsid w:val="004A207B"/>
    <w:rsid w:val="004A5269"/>
    <w:rsid w:val="004A526F"/>
    <w:rsid w:val="004A6BCB"/>
    <w:rsid w:val="004C2C4F"/>
    <w:rsid w:val="004C6346"/>
    <w:rsid w:val="004C77EF"/>
    <w:rsid w:val="004D1A31"/>
    <w:rsid w:val="004D7707"/>
    <w:rsid w:val="004D7CEB"/>
    <w:rsid w:val="004E1172"/>
    <w:rsid w:val="004E1A26"/>
    <w:rsid w:val="004E2C55"/>
    <w:rsid w:val="004E56F2"/>
    <w:rsid w:val="004E75F5"/>
    <w:rsid w:val="004F190E"/>
    <w:rsid w:val="004F1C13"/>
    <w:rsid w:val="004F390D"/>
    <w:rsid w:val="005009F3"/>
    <w:rsid w:val="005050B0"/>
    <w:rsid w:val="005070E7"/>
    <w:rsid w:val="005138C5"/>
    <w:rsid w:val="00521DFA"/>
    <w:rsid w:val="00522730"/>
    <w:rsid w:val="005236A8"/>
    <w:rsid w:val="00524743"/>
    <w:rsid w:val="0052497D"/>
    <w:rsid w:val="00526EE4"/>
    <w:rsid w:val="005368FA"/>
    <w:rsid w:val="0054298C"/>
    <w:rsid w:val="00545605"/>
    <w:rsid w:val="00545791"/>
    <w:rsid w:val="00546A7A"/>
    <w:rsid w:val="005477BE"/>
    <w:rsid w:val="00551019"/>
    <w:rsid w:val="005514BD"/>
    <w:rsid w:val="00552794"/>
    <w:rsid w:val="0055294C"/>
    <w:rsid w:val="00552D6E"/>
    <w:rsid w:val="00553FFD"/>
    <w:rsid w:val="00556235"/>
    <w:rsid w:val="0056179E"/>
    <w:rsid w:val="005640A7"/>
    <w:rsid w:val="00566616"/>
    <w:rsid w:val="005670A2"/>
    <w:rsid w:val="00572D59"/>
    <w:rsid w:val="00575F1B"/>
    <w:rsid w:val="00576FC0"/>
    <w:rsid w:val="00587C15"/>
    <w:rsid w:val="00590164"/>
    <w:rsid w:val="005926BE"/>
    <w:rsid w:val="005930C6"/>
    <w:rsid w:val="00593575"/>
    <w:rsid w:val="005946C1"/>
    <w:rsid w:val="005977AE"/>
    <w:rsid w:val="005A65AB"/>
    <w:rsid w:val="005A7985"/>
    <w:rsid w:val="005B1108"/>
    <w:rsid w:val="005B6B11"/>
    <w:rsid w:val="005B6ECD"/>
    <w:rsid w:val="005B7F0D"/>
    <w:rsid w:val="005C0C86"/>
    <w:rsid w:val="005C32C0"/>
    <w:rsid w:val="005C4D62"/>
    <w:rsid w:val="005D0A51"/>
    <w:rsid w:val="005D15A7"/>
    <w:rsid w:val="005D188F"/>
    <w:rsid w:val="005D26C8"/>
    <w:rsid w:val="005D29C4"/>
    <w:rsid w:val="005D35DF"/>
    <w:rsid w:val="005D5A15"/>
    <w:rsid w:val="005D6467"/>
    <w:rsid w:val="005D6E86"/>
    <w:rsid w:val="005D7F1E"/>
    <w:rsid w:val="005E3DB8"/>
    <w:rsid w:val="005E3E54"/>
    <w:rsid w:val="005E645D"/>
    <w:rsid w:val="005F6E83"/>
    <w:rsid w:val="005F7FC9"/>
    <w:rsid w:val="00611071"/>
    <w:rsid w:val="00611E2C"/>
    <w:rsid w:val="0062008A"/>
    <w:rsid w:val="006205B3"/>
    <w:rsid w:val="006209D6"/>
    <w:rsid w:val="006211B0"/>
    <w:rsid w:val="00621D4F"/>
    <w:rsid w:val="00622C47"/>
    <w:rsid w:val="00623296"/>
    <w:rsid w:val="0063492C"/>
    <w:rsid w:val="00642929"/>
    <w:rsid w:val="00644B04"/>
    <w:rsid w:val="00652D2C"/>
    <w:rsid w:val="00656459"/>
    <w:rsid w:val="0066105F"/>
    <w:rsid w:val="0066740C"/>
    <w:rsid w:val="006804FB"/>
    <w:rsid w:val="006867A9"/>
    <w:rsid w:val="00687F85"/>
    <w:rsid w:val="0069098D"/>
    <w:rsid w:val="00690A24"/>
    <w:rsid w:val="006932D1"/>
    <w:rsid w:val="00694E6D"/>
    <w:rsid w:val="00695554"/>
    <w:rsid w:val="00695D0A"/>
    <w:rsid w:val="006A002E"/>
    <w:rsid w:val="006A0B08"/>
    <w:rsid w:val="006A163F"/>
    <w:rsid w:val="006A2977"/>
    <w:rsid w:val="006A5430"/>
    <w:rsid w:val="006A5D78"/>
    <w:rsid w:val="006A5FF2"/>
    <w:rsid w:val="006B0D53"/>
    <w:rsid w:val="006B383B"/>
    <w:rsid w:val="006B416E"/>
    <w:rsid w:val="006B6637"/>
    <w:rsid w:val="006C2916"/>
    <w:rsid w:val="006E783A"/>
    <w:rsid w:val="006F05F8"/>
    <w:rsid w:val="006F0F44"/>
    <w:rsid w:val="006F7C23"/>
    <w:rsid w:val="00700ABA"/>
    <w:rsid w:val="007030B0"/>
    <w:rsid w:val="0070633F"/>
    <w:rsid w:val="0070638D"/>
    <w:rsid w:val="007079B2"/>
    <w:rsid w:val="00710647"/>
    <w:rsid w:val="00713914"/>
    <w:rsid w:val="0072159C"/>
    <w:rsid w:val="00721C45"/>
    <w:rsid w:val="00723687"/>
    <w:rsid w:val="00725F9A"/>
    <w:rsid w:val="00733A22"/>
    <w:rsid w:val="00741654"/>
    <w:rsid w:val="00756C26"/>
    <w:rsid w:val="007650EE"/>
    <w:rsid w:val="007663EB"/>
    <w:rsid w:val="007759B7"/>
    <w:rsid w:val="0077610A"/>
    <w:rsid w:val="007772C5"/>
    <w:rsid w:val="00782234"/>
    <w:rsid w:val="007859D0"/>
    <w:rsid w:val="00786798"/>
    <w:rsid w:val="0078692A"/>
    <w:rsid w:val="00792ACA"/>
    <w:rsid w:val="00795E55"/>
    <w:rsid w:val="00796E6B"/>
    <w:rsid w:val="00796E8E"/>
    <w:rsid w:val="007A41BA"/>
    <w:rsid w:val="007A67F5"/>
    <w:rsid w:val="007A7981"/>
    <w:rsid w:val="007B1002"/>
    <w:rsid w:val="007B6EC4"/>
    <w:rsid w:val="007C01E9"/>
    <w:rsid w:val="007C2E39"/>
    <w:rsid w:val="007C555A"/>
    <w:rsid w:val="007E2C0D"/>
    <w:rsid w:val="007E3234"/>
    <w:rsid w:val="007E6017"/>
    <w:rsid w:val="007F3570"/>
    <w:rsid w:val="007F5BCD"/>
    <w:rsid w:val="007F656A"/>
    <w:rsid w:val="007F6ED7"/>
    <w:rsid w:val="007F7458"/>
    <w:rsid w:val="00800380"/>
    <w:rsid w:val="0080045B"/>
    <w:rsid w:val="00800E86"/>
    <w:rsid w:val="0080177A"/>
    <w:rsid w:val="00805884"/>
    <w:rsid w:val="00807E88"/>
    <w:rsid w:val="00810D97"/>
    <w:rsid w:val="00815314"/>
    <w:rsid w:val="00816422"/>
    <w:rsid w:val="008165A9"/>
    <w:rsid w:val="008165EC"/>
    <w:rsid w:val="00816C43"/>
    <w:rsid w:val="00817304"/>
    <w:rsid w:val="008176AE"/>
    <w:rsid w:val="00817DE0"/>
    <w:rsid w:val="008207B0"/>
    <w:rsid w:val="00820E81"/>
    <w:rsid w:val="00823C73"/>
    <w:rsid w:val="00825E61"/>
    <w:rsid w:val="00826602"/>
    <w:rsid w:val="00832AF3"/>
    <w:rsid w:val="00832CBE"/>
    <w:rsid w:val="00832F5A"/>
    <w:rsid w:val="008342DC"/>
    <w:rsid w:val="008365D3"/>
    <w:rsid w:val="00836D88"/>
    <w:rsid w:val="00841508"/>
    <w:rsid w:val="00844605"/>
    <w:rsid w:val="0084646C"/>
    <w:rsid w:val="0084734B"/>
    <w:rsid w:val="0085596E"/>
    <w:rsid w:val="00857967"/>
    <w:rsid w:val="00862023"/>
    <w:rsid w:val="00866E94"/>
    <w:rsid w:val="00867874"/>
    <w:rsid w:val="0087348D"/>
    <w:rsid w:val="00875B6E"/>
    <w:rsid w:val="00881EF0"/>
    <w:rsid w:val="00882C90"/>
    <w:rsid w:val="0088677A"/>
    <w:rsid w:val="00890957"/>
    <w:rsid w:val="008913D1"/>
    <w:rsid w:val="00895CE4"/>
    <w:rsid w:val="008972C2"/>
    <w:rsid w:val="008A0D73"/>
    <w:rsid w:val="008A18F0"/>
    <w:rsid w:val="008A1AEE"/>
    <w:rsid w:val="008A1E36"/>
    <w:rsid w:val="008A2F56"/>
    <w:rsid w:val="008A3108"/>
    <w:rsid w:val="008A37AB"/>
    <w:rsid w:val="008A7A04"/>
    <w:rsid w:val="008B3059"/>
    <w:rsid w:val="008B51BF"/>
    <w:rsid w:val="008C1278"/>
    <w:rsid w:val="008C249E"/>
    <w:rsid w:val="008C352E"/>
    <w:rsid w:val="008C40F6"/>
    <w:rsid w:val="008C70C1"/>
    <w:rsid w:val="008D1675"/>
    <w:rsid w:val="008D2E48"/>
    <w:rsid w:val="008D3AA6"/>
    <w:rsid w:val="008D50E3"/>
    <w:rsid w:val="008D55DA"/>
    <w:rsid w:val="008D5F81"/>
    <w:rsid w:val="008D6BF2"/>
    <w:rsid w:val="008D6C45"/>
    <w:rsid w:val="008E3D05"/>
    <w:rsid w:val="008F765A"/>
    <w:rsid w:val="008F7EF6"/>
    <w:rsid w:val="009008C0"/>
    <w:rsid w:val="009019F9"/>
    <w:rsid w:val="00904C12"/>
    <w:rsid w:val="00910328"/>
    <w:rsid w:val="00910DE1"/>
    <w:rsid w:val="0091175A"/>
    <w:rsid w:val="009145ED"/>
    <w:rsid w:val="00916A58"/>
    <w:rsid w:val="00924BEB"/>
    <w:rsid w:val="00926719"/>
    <w:rsid w:val="00927A51"/>
    <w:rsid w:val="00934FC4"/>
    <w:rsid w:val="009361B5"/>
    <w:rsid w:val="00936789"/>
    <w:rsid w:val="009443D0"/>
    <w:rsid w:val="009466C3"/>
    <w:rsid w:val="009560CE"/>
    <w:rsid w:val="009561F6"/>
    <w:rsid w:val="009667CA"/>
    <w:rsid w:val="00970FAC"/>
    <w:rsid w:val="009723D1"/>
    <w:rsid w:val="00972A50"/>
    <w:rsid w:val="009802A0"/>
    <w:rsid w:val="00982285"/>
    <w:rsid w:val="00983DA1"/>
    <w:rsid w:val="00983DFD"/>
    <w:rsid w:val="00990B95"/>
    <w:rsid w:val="00993162"/>
    <w:rsid w:val="009953A2"/>
    <w:rsid w:val="00997872"/>
    <w:rsid w:val="00997C63"/>
    <w:rsid w:val="00997C70"/>
    <w:rsid w:val="009A2EFD"/>
    <w:rsid w:val="009A3861"/>
    <w:rsid w:val="009A4F9B"/>
    <w:rsid w:val="009A5B9B"/>
    <w:rsid w:val="009B1C7D"/>
    <w:rsid w:val="009B6011"/>
    <w:rsid w:val="009B675A"/>
    <w:rsid w:val="009C1D03"/>
    <w:rsid w:val="009C1F93"/>
    <w:rsid w:val="009C2507"/>
    <w:rsid w:val="009C408C"/>
    <w:rsid w:val="009D0EA1"/>
    <w:rsid w:val="009D1EE0"/>
    <w:rsid w:val="009D4EE8"/>
    <w:rsid w:val="009D63D8"/>
    <w:rsid w:val="009D7AEE"/>
    <w:rsid w:val="009E18CC"/>
    <w:rsid w:val="009E25C3"/>
    <w:rsid w:val="009E51F2"/>
    <w:rsid w:val="009E55E2"/>
    <w:rsid w:val="009E5AE4"/>
    <w:rsid w:val="009E6CAE"/>
    <w:rsid w:val="009F2359"/>
    <w:rsid w:val="009F4293"/>
    <w:rsid w:val="009F50F0"/>
    <w:rsid w:val="009F575E"/>
    <w:rsid w:val="00A0042F"/>
    <w:rsid w:val="00A026DB"/>
    <w:rsid w:val="00A029FD"/>
    <w:rsid w:val="00A03606"/>
    <w:rsid w:val="00A05874"/>
    <w:rsid w:val="00A110DF"/>
    <w:rsid w:val="00A11133"/>
    <w:rsid w:val="00A1251C"/>
    <w:rsid w:val="00A12C33"/>
    <w:rsid w:val="00A14649"/>
    <w:rsid w:val="00A16D87"/>
    <w:rsid w:val="00A176F1"/>
    <w:rsid w:val="00A2108C"/>
    <w:rsid w:val="00A23FD6"/>
    <w:rsid w:val="00A266EC"/>
    <w:rsid w:val="00A26C1F"/>
    <w:rsid w:val="00A278C2"/>
    <w:rsid w:val="00A341AE"/>
    <w:rsid w:val="00A34A4A"/>
    <w:rsid w:val="00A34E5B"/>
    <w:rsid w:val="00A35D1A"/>
    <w:rsid w:val="00A37A4B"/>
    <w:rsid w:val="00A4271E"/>
    <w:rsid w:val="00A4435C"/>
    <w:rsid w:val="00A449D1"/>
    <w:rsid w:val="00A46C23"/>
    <w:rsid w:val="00A470FB"/>
    <w:rsid w:val="00A572C7"/>
    <w:rsid w:val="00A57976"/>
    <w:rsid w:val="00A662EA"/>
    <w:rsid w:val="00A73CBA"/>
    <w:rsid w:val="00A80DA3"/>
    <w:rsid w:val="00A81EBD"/>
    <w:rsid w:val="00A82C3E"/>
    <w:rsid w:val="00A86BA1"/>
    <w:rsid w:val="00A91CFE"/>
    <w:rsid w:val="00A923C4"/>
    <w:rsid w:val="00A97BA3"/>
    <w:rsid w:val="00AA09B0"/>
    <w:rsid w:val="00AA229A"/>
    <w:rsid w:val="00AA31F2"/>
    <w:rsid w:val="00AA68B1"/>
    <w:rsid w:val="00AB367A"/>
    <w:rsid w:val="00AB3F2D"/>
    <w:rsid w:val="00AB6D9A"/>
    <w:rsid w:val="00AC1D1C"/>
    <w:rsid w:val="00AC21EE"/>
    <w:rsid w:val="00AC4961"/>
    <w:rsid w:val="00AD1519"/>
    <w:rsid w:val="00AD2F1D"/>
    <w:rsid w:val="00AD57BD"/>
    <w:rsid w:val="00AE265F"/>
    <w:rsid w:val="00AE2E36"/>
    <w:rsid w:val="00AE491F"/>
    <w:rsid w:val="00AE4CD1"/>
    <w:rsid w:val="00AE50E8"/>
    <w:rsid w:val="00AE62BB"/>
    <w:rsid w:val="00AE64C6"/>
    <w:rsid w:val="00AE75C3"/>
    <w:rsid w:val="00AE765D"/>
    <w:rsid w:val="00AF32B0"/>
    <w:rsid w:val="00B00D46"/>
    <w:rsid w:val="00B06EB0"/>
    <w:rsid w:val="00B0725B"/>
    <w:rsid w:val="00B1212D"/>
    <w:rsid w:val="00B157CF"/>
    <w:rsid w:val="00B22BF4"/>
    <w:rsid w:val="00B22D37"/>
    <w:rsid w:val="00B24D63"/>
    <w:rsid w:val="00B25BC5"/>
    <w:rsid w:val="00B3131E"/>
    <w:rsid w:val="00B3132C"/>
    <w:rsid w:val="00B3228B"/>
    <w:rsid w:val="00B323BE"/>
    <w:rsid w:val="00B3268F"/>
    <w:rsid w:val="00B348DF"/>
    <w:rsid w:val="00B40B09"/>
    <w:rsid w:val="00B41DD9"/>
    <w:rsid w:val="00B44978"/>
    <w:rsid w:val="00B52328"/>
    <w:rsid w:val="00B525F7"/>
    <w:rsid w:val="00B57787"/>
    <w:rsid w:val="00B60ED2"/>
    <w:rsid w:val="00B61877"/>
    <w:rsid w:val="00B63C4E"/>
    <w:rsid w:val="00B70D24"/>
    <w:rsid w:val="00B71DBE"/>
    <w:rsid w:val="00B80647"/>
    <w:rsid w:val="00B80E0F"/>
    <w:rsid w:val="00B825FD"/>
    <w:rsid w:val="00B8407B"/>
    <w:rsid w:val="00B86F20"/>
    <w:rsid w:val="00B87B50"/>
    <w:rsid w:val="00B87CC6"/>
    <w:rsid w:val="00B90647"/>
    <w:rsid w:val="00B92930"/>
    <w:rsid w:val="00B92F77"/>
    <w:rsid w:val="00B938A0"/>
    <w:rsid w:val="00B93F83"/>
    <w:rsid w:val="00B94998"/>
    <w:rsid w:val="00B95517"/>
    <w:rsid w:val="00B95BF5"/>
    <w:rsid w:val="00BA63A9"/>
    <w:rsid w:val="00BA77FD"/>
    <w:rsid w:val="00BB08BD"/>
    <w:rsid w:val="00BB6272"/>
    <w:rsid w:val="00BC06FC"/>
    <w:rsid w:val="00BC719C"/>
    <w:rsid w:val="00BD4A6E"/>
    <w:rsid w:val="00BD5B8D"/>
    <w:rsid w:val="00BD6A26"/>
    <w:rsid w:val="00BE04BA"/>
    <w:rsid w:val="00BE2CA6"/>
    <w:rsid w:val="00BE2E1A"/>
    <w:rsid w:val="00BE3EC8"/>
    <w:rsid w:val="00BE52EE"/>
    <w:rsid w:val="00BF4D18"/>
    <w:rsid w:val="00BF5DCF"/>
    <w:rsid w:val="00BF7259"/>
    <w:rsid w:val="00C01E15"/>
    <w:rsid w:val="00C03B48"/>
    <w:rsid w:val="00C07562"/>
    <w:rsid w:val="00C07F8D"/>
    <w:rsid w:val="00C1210A"/>
    <w:rsid w:val="00C1251E"/>
    <w:rsid w:val="00C15AFA"/>
    <w:rsid w:val="00C22162"/>
    <w:rsid w:val="00C2247B"/>
    <w:rsid w:val="00C24EA4"/>
    <w:rsid w:val="00C31B05"/>
    <w:rsid w:val="00C33615"/>
    <w:rsid w:val="00C342B7"/>
    <w:rsid w:val="00C34AFD"/>
    <w:rsid w:val="00C35436"/>
    <w:rsid w:val="00C36E5E"/>
    <w:rsid w:val="00C40885"/>
    <w:rsid w:val="00C424AA"/>
    <w:rsid w:val="00C42CAE"/>
    <w:rsid w:val="00C51A42"/>
    <w:rsid w:val="00C53AE5"/>
    <w:rsid w:val="00C64495"/>
    <w:rsid w:val="00C6689D"/>
    <w:rsid w:val="00C67ED8"/>
    <w:rsid w:val="00C71A13"/>
    <w:rsid w:val="00C7405D"/>
    <w:rsid w:val="00C7409B"/>
    <w:rsid w:val="00C7483D"/>
    <w:rsid w:val="00C75160"/>
    <w:rsid w:val="00C75A53"/>
    <w:rsid w:val="00C7712F"/>
    <w:rsid w:val="00C771DD"/>
    <w:rsid w:val="00C81A45"/>
    <w:rsid w:val="00C829CB"/>
    <w:rsid w:val="00C920A2"/>
    <w:rsid w:val="00C93AE5"/>
    <w:rsid w:val="00CA53A7"/>
    <w:rsid w:val="00CA7C61"/>
    <w:rsid w:val="00CB08B3"/>
    <w:rsid w:val="00CB318F"/>
    <w:rsid w:val="00CB4A79"/>
    <w:rsid w:val="00CB7F29"/>
    <w:rsid w:val="00CC5DAA"/>
    <w:rsid w:val="00CC7AA8"/>
    <w:rsid w:val="00CE4A91"/>
    <w:rsid w:val="00CE617D"/>
    <w:rsid w:val="00CF1B40"/>
    <w:rsid w:val="00CF45E7"/>
    <w:rsid w:val="00CF6BB2"/>
    <w:rsid w:val="00D052A2"/>
    <w:rsid w:val="00D057F8"/>
    <w:rsid w:val="00D1298F"/>
    <w:rsid w:val="00D146BB"/>
    <w:rsid w:val="00D15750"/>
    <w:rsid w:val="00D160D1"/>
    <w:rsid w:val="00D205B9"/>
    <w:rsid w:val="00D21C6D"/>
    <w:rsid w:val="00D25502"/>
    <w:rsid w:val="00D26555"/>
    <w:rsid w:val="00D3044B"/>
    <w:rsid w:val="00D324C3"/>
    <w:rsid w:val="00D35070"/>
    <w:rsid w:val="00D37666"/>
    <w:rsid w:val="00D408FA"/>
    <w:rsid w:val="00D41A6B"/>
    <w:rsid w:val="00D430D0"/>
    <w:rsid w:val="00D505A4"/>
    <w:rsid w:val="00D5125A"/>
    <w:rsid w:val="00D60F14"/>
    <w:rsid w:val="00D70FB1"/>
    <w:rsid w:val="00D7716D"/>
    <w:rsid w:val="00D802A9"/>
    <w:rsid w:val="00D805C9"/>
    <w:rsid w:val="00D824AE"/>
    <w:rsid w:val="00D830F3"/>
    <w:rsid w:val="00D9099B"/>
    <w:rsid w:val="00D93ECA"/>
    <w:rsid w:val="00D953AE"/>
    <w:rsid w:val="00D96355"/>
    <w:rsid w:val="00D96841"/>
    <w:rsid w:val="00DC2580"/>
    <w:rsid w:val="00DC4EAB"/>
    <w:rsid w:val="00DC7C19"/>
    <w:rsid w:val="00DD2010"/>
    <w:rsid w:val="00DD2FD6"/>
    <w:rsid w:val="00DD316E"/>
    <w:rsid w:val="00DD4200"/>
    <w:rsid w:val="00DD4BE9"/>
    <w:rsid w:val="00DD6847"/>
    <w:rsid w:val="00DD73B6"/>
    <w:rsid w:val="00DE1BB2"/>
    <w:rsid w:val="00DE5289"/>
    <w:rsid w:val="00DF1697"/>
    <w:rsid w:val="00E00837"/>
    <w:rsid w:val="00E015A8"/>
    <w:rsid w:val="00E02D9E"/>
    <w:rsid w:val="00E0435F"/>
    <w:rsid w:val="00E04712"/>
    <w:rsid w:val="00E04C25"/>
    <w:rsid w:val="00E079A9"/>
    <w:rsid w:val="00E10456"/>
    <w:rsid w:val="00E10583"/>
    <w:rsid w:val="00E126CC"/>
    <w:rsid w:val="00E13F03"/>
    <w:rsid w:val="00E21F12"/>
    <w:rsid w:val="00E21FE0"/>
    <w:rsid w:val="00E23829"/>
    <w:rsid w:val="00E23C3F"/>
    <w:rsid w:val="00E2518D"/>
    <w:rsid w:val="00E339CD"/>
    <w:rsid w:val="00E36107"/>
    <w:rsid w:val="00E408AA"/>
    <w:rsid w:val="00E413D6"/>
    <w:rsid w:val="00E415AF"/>
    <w:rsid w:val="00E42845"/>
    <w:rsid w:val="00E43D98"/>
    <w:rsid w:val="00E44079"/>
    <w:rsid w:val="00E44251"/>
    <w:rsid w:val="00E52F15"/>
    <w:rsid w:val="00E56AE3"/>
    <w:rsid w:val="00E575FC"/>
    <w:rsid w:val="00E629D1"/>
    <w:rsid w:val="00E67D6C"/>
    <w:rsid w:val="00E720D2"/>
    <w:rsid w:val="00E72921"/>
    <w:rsid w:val="00E74A79"/>
    <w:rsid w:val="00E74D16"/>
    <w:rsid w:val="00E75ED6"/>
    <w:rsid w:val="00E77AC4"/>
    <w:rsid w:val="00E817F9"/>
    <w:rsid w:val="00E84D78"/>
    <w:rsid w:val="00E86EDD"/>
    <w:rsid w:val="00E86F3F"/>
    <w:rsid w:val="00E92D38"/>
    <w:rsid w:val="00E95A59"/>
    <w:rsid w:val="00E96C10"/>
    <w:rsid w:val="00EA27CE"/>
    <w:rsid w:val="00EA4D08"/>
    <w:rsid w:val="00EA5A6B"/>
    <w:rsid w:val="00EA5A85"/>
    <w:rsid w:val="00EA5CF8"/>
    <w:rsid w:val="00EB3AAC"/>
    <w:rsid w:val="00EC06F5"/>
    <w:rsid w:val="00EC26C3"/>
    <w:rsid w:val="00EC3BC0"/>
    <w:rsid w:val="00EC7E24"/>
    <w:rsid w:val="00ED0FA2"/>
    <w:rsid w:val="00ED26DE"/>
    <w:rsid w:val="00ED555D"/>
    <w:rsid w:val="00EF11BD"/>
    <w:rsid w:val="00EF2C51"/>
    <w:rsid w:val="00EF6D01"/>
    <w:rsid w:val="00F0204E"/>
    <w:rsid w:val="00F0670C"/>
    <w:rsid w:val="00F12495"/>
    <w:rsid w:val="00F13F27"/>
    <w:rsid w:val="00F14173"/>
    <w:rsid w:val="00F14D85"/>
    <w:rsid w:val="00F16443"/>
    <w:rsid w:val="00F209D7"/>
    <w:rsid w:val="00F20A42"/>
    <w:rsid w:val="00F22900"/>
    <w:rsid w:val="00F22D38"/>
    <w:rsid w:val="00F24062"/>
    <w:rsid w:val="00F27D72"/>
    <w:rsid w:val="00F300D2"/>
    <w:rsid w:val="00F311B5"/>
    <w:rsid w:val="00F334A9"/>
    <w:rsid w:val="00F33691"/>
    <w:rsid w:val="00F34CCD"/>
    <w:rsid w:val="00F37273"/>
    <w:rsid w:val="00F43087"/>
    <w:rsid w:val="00F44235"/>
    <w:rsid w:val="00F44709"/>
    <w:rsid w:val="00F474A7"/>
    <w:rsid w:val="00F51FF1"/>
    <w:rsid w:val="00F671F0"/>
    <w:rsid w:val="00F726D5"/>
    <w:rsid w:val="00F743F3"/>
    <w:rsid w:val="00F76373"/>
    <w:rsid w:val="00F8062A"/>
    <w:rsid w:val="00F82973"/>
    <w:rsid w:val="00F82C8C"/>
    <w:rsid w:val="00F9499E"/>
    <w:rsid w:val="00F9568E"/>
    <w:rsid w:val="00FA0870"/>
    <w:rsid w:val="00FA3849"/>
    <w:rsid w:val="00FA69C1"/>
    <w:rsid w:val="00FA71AF"/>
    <w:rsid w:val="00FA7743"/>
    <w:rsid w:val="00FB19AC"/>
    <w:rsid w:val="00FB20F3"/>
    <w:rsid w:val="00FB2D99"/>
    <w:rsid w:val="00FB7844"/>
    <w:rsid w:val="00FC06A3"/>
    <w:rsid w:val="00FC1148"/>
    <w:rsid w:val="00FC1B66"/>
    <w:rsid w:val="00FC233C"/>
    <w:rsid w:val="00FC5CE6"/>
    <w:rsid w:val="00FC72A0"/>
    <w:rsid w:val="00FC7E1C"/>
    <w:rsid w:val="00FD3493"/>
    <w:rsid w:val="00FD6DAD"/>
    <w:rsid w:val="00FE157B"/>
    <w:rsid w:val="00FE1D14"/>
    <w:rsid w:val="00FE47AC"/>
    <w:rsid w:val="00FE6943"/>
    <w:rsid w:val="00FF031F"/>
    <w:rsid w:val="00FF063C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hapeDefaults>
    <o:shapedefaults v:ext="edit" spidmax="2051"/>
    <o:shapelayout v:ext="edit">
      <o:idmap v:ext="edit" data="1"/>
    </o:shapelayout>
  </w:shapeDefaults>
  <w:decimalSymbol w:val="."/>
  <w:listSeparator w:val=","/>
  <w14:docId w14:val="3F46AB60"/>
  <w15:docId w15:val="{05AA62DD-7743-439F-AF45-05CBA388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0164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A0B35"/>
    <w:pPr>
      <w:spacing w:before="240" w:after="60"/>
      <w:outlineLvl w:val="4"/>
    </w:pPr>
    <w:rPr>
      <w:rFonts w:ascii="Calibri" w:hAnsi="Calibri" w:cs="Shruti"/>
      <w:b/>
      <w:bCs/>
      <w:i/>
      <w:iCs/>
      <w:sz w:val="26"/>
      <w:szCs w:val="26"/>
      <w:lang w:bidi="gu-I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2C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  <w:rPr>
      <w:rFonts w:cs="Shruti"/>
      <w:lang w:bidi="gu-IN"/>
    </w:r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rFonts w:cs="Shruti"/>
      <w:spacing w:val="8"/>
      <w:lang w:bidi="gu-IN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  <w:rPr>
      <w:rFonts w:cs="Shruti"/>
      <w:lang w:bidi="gu-IN"/>
    </w:r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  <w:rPr>
      <w:rFonts w:cs="Shruti"/>
      <w:lang w:bidi="gu-IN"/>
    </w:r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  <w:rPr>
      <w:rFonts w:cs="Shruti"/>
      <w:lang w:bidi="gu-IN"/>
    </w:r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hruti"/>
      <w:sz w:val="20"/>
      <w:szCs w:val="20"/>
      <w:lang w:bidi="gu-IN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table" w:styleId="LightGrid-Accent4">
    <w:name w:val="Light Grid Accent 4"/>
    <w:basedOn w:val="TableNormal"/>
    <w:uiPriority w:val="62"/>
    <w:rsid w:val="00910DE1"/>
    <w:rPr>
      <w:rFonts w:ascii="Calibri" w:eastAsia="Calibri" w:hAnsi="Calibri" w:cs="Shruti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Shruti"/>
        <w:b/>
        <w:bCs/>
      </w:rPr>
    </w:tblStylePr>
    <w:tblStylePr w:type="lastCol"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alloonText">
    <w:name w:val="Balloon Text"/>
    <w:basedOn w:val="Normal"/>
    <w:link w:val="BalloonTextChar"/>
    <w:rsid w:val="001A1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7F4"/>
    <w:rPr>
      <w:rFonts w:ascii="Tahoma" w:hAnsi="Tahoma" w:cs="Tahoma"/>
      <w:sz w:val="16"/>
      <w:szCs w:val="16"/>
      <w:lang w:bidi="ar-SA"/>
    </w:rPr>
  </w:style>
  <w:style w:type="table" w:styleId="TableList1">
    <w:name w:val="Table List 1"/>
    <w:basedOn w:val="TableNormal"/>
    <w:rsid w:val="0037294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37294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4298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796E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3">
    <w:name w:val="Table Columns 3"/>
    <w:basedOn w:val="TableNormal"/>
    <w:rsid w:val="007F5BC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C1148"/>
    <w:rPr>
      <w:color w:val="808080"/>
    </w:rPr>
  </w:style>
  <w:style w:type="table" w:customStyle="1" w:styleId="LightShading1">
    <w:name w:val="Light Shading1"/>
    <w:basedOn w:val="TableNormal"/>
    <w:uiPriority w:val="60"/>
    <w:rsid w:val="00AD2F1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Professional">
    <w:name w:val="Table Professional"/>
    <w:basedOn w:val="TableNormal"/>
    <w:rsid w:val="00AD2F1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622C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B3132C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bidi="en-US"/>
    </w:rPr>
  </w:style>
  <w:style w:type="table" w:styleId="GridTable4-Accent3">
    <w:name w:val="Grid Table 4 Accent 3"/>
    <w:basedOn w:val="TableNormal"/>
    <w:uiPriority w:val="49"/>
    <w:rsid w:val="00C51A4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04FB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127E8F"/>
    <w:pPr>
      <w:widowControl w:val="0"/>
      <w:autoSpaceDE w:val="0"/>
      <w:autoSpaceDN w:val="0"/>
      <w:spacing w:before="79"/>
      <w:ind w:left="3369" w:right="3387"/>
      <w:jc w:val="center"/>
    </w:pPr>
    <w:rPr>
      <w:rFonts w:ascii="Arial" w:eastAsia="Arial" w:hAnsi="Arial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27E8F"/>
    <w:rPr>
      <w:rFonts w:ascii="Arial" w:eastAsia="Arial" w:hAnsi="Arial" w:cs="Arial"/>
      <w:b/>
      <w:bCs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92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4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7605">
          <w:marLeft w:val="547"/>
          <w:marRight w:val="677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4608">
          <w:marLeft w:val="547"/>
          <w:marRight w:val="677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219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76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63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75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17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46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9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2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09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43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11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54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4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90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1583">
          <w:marLeft w:val="547"/>
          <w:marRight w:val="677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2971">
          <w:marLeft w:val="547"/>
          <w:marRight w:val="677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35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6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B1DEE-882A-4A6A-8B4D-2F20863C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Krishna Kikani</cp:lastModifiedBy>
  <cp:revision>2</cp:revision>
  <cp:lastPrinted>2010-08-20T05:06:00Z</cp:lastPrinted>
  <dcterms:created xsi:type="dcterms:W3CDTF">2021-05-07T08:03:00Z</dcterms:created>
  <dcterms:modified xsi:type="dcterms:W3CDTF">2021-05-07T08:03:00Z</dcterms:modified>
</cp:coreProperties>
</file>