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65" w:rsidRDefault="009B4665" w:rsidP="009B4665">
      <w:pPr>
        <w:spacing w:line="253" w:lineRule="exact"/>
        <w:ind w:left="630" w:right="723"/>
        <w:jc w:val="center"/>
        <w:rPr>
          <w:b/>
        </w:rPr>
      </w:pPr>
    </w:p>
    <w:p w:rsidR="009B4665" w:rsidRDefault="009B4665" w:rsidP="009B4665">
      <w:pPr>
        <w:spacing w:line="253" w:lineRule="exact"/>
        <w:ind w:left="630" w:right="723"/>
        <w:jc w:val="center"/>
        <w:rPr>
          <w:b/>
        </w:rPr>
      </w:pPr>
      <w:r>
        <w:rPr>
          <w:b/>
        </w:rPr>
        <w:t>Syllabus</w:t>
      </w:r>
      <w:r>
        <w:rPr>
          <w:b/>
          <w:spacing w:val="-12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Master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Administration,</w:t>
      </w:r>
      <w:r>
        <w:rPr>
          <w:b/>
          <w:spacing w:val="-9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  <w:spacing w:val="-11"/>
        </w:rPr>
        <w:t xml:space="preserve"> </w:t>
      </w:r>
      <w:r>
        <w:rPr>
          <w:b/>
        </w:rPr>
        <w:t>Semester</w:t>
      </w:r>
    </w:p>
    <w:p w:rsidR="009B4665" w:rsidRDefault="009B4665" w:rsidP="009B4665">
      <w:pPr>
        <w:ind w:left="20" w:right="18" w:hanging="2"/>
        <w:jc w:val="center"/>
        <w:rPr>
          <w:b/>
          <w:spacing w:val="1"/>
          <w:sz w:val="24"/>
        </w:rPr>
      </w:pPr>
      <w:r>
        <w:rPr>
          <w:b/>
          <w:sz w:val="24"/>
        </w:rPr>
        <w:t>Functional Area Specialization: Human Resource Management</w:t>
      </w:r>
      <w:r>
        <w:rPr>
          <w:b/>
          <w:spacing w:val="1"/>
          <w:sz w:val="24"/>
        </w:rPr>
        <w:t xml:space="preserve"> </w:t>
      </w:r>
    </w:p>
    <w:p w:rsidR="009B4665" w:rsidRDefault="009B4665" w:rsidP="009B4665">
      <w:pPr>
        <w:ind w:left="20" w:right="18" w:hanging="2"/>
        <w:jc w:val="center"/>
        <w:rPr>
          <w:b/>
          <w:spacing w:val="-57"/>
          <w:sz w:val="24"/>
        </w:rPr>
      </w:pPr>
      <w:r>
        <w:rPr>
          <w:b/>
          <w:sz w:val="24"/>
        </w:rPr>
        <w:t>Name: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(CMOD)</w:t>
      </w:r>
      <w:r>
        <w:rPr>
          <w:b/>
          <w:spacing w:val="-57"/>
          <w:sz w:val="24"/>
        </w:rPr>
        <w:t xml:space="preserve"> </w:t>
      </w:r>
    </w:p>
    <w:p w:rsidR="009B4665" w:rsidRDefault="009B4665" w:rsidP="009B4665">
      <w:pPr>
        <w:ind w:left="20" w:right="18" w:hanging="2"/>
        <w:jc w:val="center"/>
        <w:rPr>
          <w:b/>
          <w:sz w:val="24"/>
        </w:rPr>
      </w:pPr>
      <w:r>
        <w:rPr>
          <w:b/>
          <w:sz w:val="24"/>
        </w:rPr>
        <w:t>Subject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 4539231</w:t>
      </w:r>
    </w:p>
    <w:p w:rsidR="0001033C" w:rsidRPr="009B4665" w:rsidRDefault="009B4665" w:rsidP="009B4665">
      <w:pPr>
        <w:spacing w:before="11" w:line="256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01033C" w:rsidRDefault="002C1E81">
      <w:pPr>
        <w:pStyle w:val="Heading1"/>
        <w:numPr>
          <w:ilvl w:val="0"/>
          <w:numId w:val="16"/>
        </w:numPr>
        <w:tabs>
          <w:tab w:val="left" w:pos="581"/>
        </w:tabs>
        <w:spacing w:before="90" w:after="4"/>
        <w:ind w:hanging="361"/>
      </w:pPr>
      <w:r>
        <w:rPr>
          <w:color w:val="0D0D0D"/>
        </w:rPr>
        <w:t>L</w:t>
      </w:r>
      <w:r>
        <w:rPr>
          <w:color w:val="0D0D0D"/>
        </w:rPr>
        <w:t>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771"/>
      </w:tblGrid>
      <w:tr w:rsidR="0001033C">
        <w:trPr>
          <w:trHeight w:val="278"/>
        </w:trPr>
        <w:tc>
          <w:tcPr>
            <w:tcW w:w="3654" w:type="dxa"/>
          </w:tcPr>
          <w:p w:rsidR="0001033C" w:rsidRDefault="002C1E81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771" w:type="dxa"/>
          </w:tcPr>
          <w:p w:rsidR="0001033C" w:rsidRDefault="002C1E8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01033C">
        <w:trPr>
          <w:trHeight w:val="1396"/>
        </w:trPr>
        <w:tc>
          <w:tcPr>
            <w:tcW w:w="3654" w:type="dxa"/>
          </w:tcPr>
          <w:p w:rsidR="0001033C" w:rsidRDefault="002C1E81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771" w:type="dxa"/>
          </w:tcPr>
          <w:p w:rsidR="0001033C" w:rsidRDefault="002C1E81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Demonstrate an understanding of how 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structure;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survival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</w:p>
          <w:p w:rsidR="0001033C" w:rsidRDefault="002C1E81">
            <w:pPr>
              <w:pStyle w:val="TableParagraph"/>
              <w:spacing w:line="261" w:lineRule="exact"/>
              <w:ind w:left="46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</w:tr>
      <w:tr w:rsidR="0001033C">
        <w:trPr>
          <w:trHeight w:val="844"/>
        </w:trPr>
        <w:tc>
          <w:tcPr>
            <w:tcW w:w="3654" w:type="dxa"/>
          </w:tcPr>
          <w:p w:rsidR="0001033C" w:rsidRDefault="002C1E81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771" w:type="dxa"/>
          </w:tcPr>
          <w:p w:rsidR="0001033C" w:rsidRDefault="002C1E8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examine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1033C" w:rsidRDefault="002C1E8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appropriate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</w:tr>
      <w:tr w:rsidR="0001033C">
        <w:trPr>
          <w:trHeight w:val="847"/>
        </w:trPr>
        <w:tc>
          <w:tcPr>
            <w:tcW w:w="3654" w:type="dxa"/>
          </w:tcPr>
          <w:p w:rsidR="0001033C" w:rsidRDefault="002C1E81">
            <w:pPr>
              <w:pStyle w:val="TableParagraph"/>
              <w:tabs>
                <w:tab w:val="left" w:pos="1060"/>
                <w:tab w:val="left" w:pos="2267"/>
                <w:tab w:val="left" w:pos="2914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771" w:type="dxa"/>
          </w:tcPr>
          <w:p w:rsidR="0001033C" w:rsidRDefault="002C1E81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global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1033C" w:rsidRDefault="002C1E81">
            <w:pPr>
              <w:pStyle w:val="TableParagraph"/>
              <w:spacing w:line="270" w:lineRule="atLeast"/>
              <w:ind w:left="46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business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issues of diversity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globalization.</w:t>
            </w:r>
          </w:p>
        </w:tc>
      </w:tr>
      <w:tr w:rsidR="0001033C">
        <w:trPr>
          <w:trHeight w:val="844"/>
        </w:trPr>
        <w:tc>
          <w:tcPr>
            <w:tcW w:w="3654" w:type="dxa"/>
          </w:tcPr>
          <w:p w:rsidR="0001033C" w:rsidRDefault="002C1E81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771" w:type="dxa"/>
          </w:tcPr>
          <w:p w:rsidR="0001033C" w:rsidRDefault="002C1E81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  <w:tab w:val="left" w:pos="1539"/>
                <w:tab w:val="left" w:pos="1967"/>
                <w:tab w:val="left" w:pos="2091"/>
                <w:tab w:val="left" w:pos="3070"/>
                <w:tab w:val="left" w:pos="3391"/>
                <w:tab w:val="left" w:pos="4104"/>
                <w:tab w:val="left" w:pos="4357"/>
                <w:tab w:val="left" w:pos="4910"/>
                <w:tab w:val="left" w:pos="5125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z w:val="24"/>
              </w:rPr>
              <w:tab/>
              <w:t>sincerity</w:t>
            </w:r>
            <w:r>
              <w:rPr>
                <w:sz w:val="24"/>
              </w:rPr>
              <w:tab/>
              <w:t>towards</w:t>
            </w:r>
            <w:r>
              <w:rPr>
                <w:sz w:val="24"/>
              </w:rPr>
              <w:tab/>
              <w:t>being</w:t>
            </w:r>
            <w:r>
              <w:rPr>
                <w:sz w:val="24"/>
              </w:rPr>
              <w:tab/>
              <w:t>socially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considerate</w:t>
            </w:r>
            <w:r>
              <w:rPr>
                <w:sz w:val="24"/>
              </w:rPr>
              <w:tab/>
              <w:t>towards</w:t>
            </w:r>
            <w:r>
              <w:rPr>
                <w:sz w:val="24"/>
              </w:rPr>
              <w:tab/>
              <w:t>ethics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while</w:t>
            </w:r>
          </w:p>
          <w:p w:rsidR="0001033C" w:rsidRDefault="002C1E8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managing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01033C">
        <w:trPr>
          <w:trHeight w:val="844"/>
        </w:trPr>
        <w:tc>
          <w:tcPr>
            <w:tcW w:w="3654" w:type="dxa"/>
          </w:tcPr>
          <w:p w:rsidR="0001033C" w:rsidRDefault="002C1E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771" w:type="dxa"/>
          </w:tcPr>
          <w:p w:rsidR="0001033C" w:rsidRDefault="002C1E8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stakeholders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1033C" w:rsidRDefault="002C1E81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sz w:val="24"/>
              </w:rPr>
              <w:t>make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all.</w:t>
            </w:r>
          </w:p>
        </w:tc>
      </w:tr>
      <w:tr w:rsidR="0001033C">
        <w:trPr>
          <w:trHeight w:val="1139"/>
        </w:trPr>
        <w:tc>
          <w:tcPr>
            <w:tcW w:w="3654" w:type="dxa"/>
          </w:tcPr>
          <w:p w:rsidR="0001033C" w:rsidRDefault="002C1E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771" w:type="dxa"/>
          </w:tcPr>
          <w:p w:rsidR="0001033C" w:rsidRDefault="002C1E8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Distinguish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executed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01033C" w:rsidRDefault="002C1E81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1523"/>
                <w:tab w:val="left" w:pos="2113"/>
                <w:tab w:val="left" w:pos="2756"/>
                <w:tab w:val="left" w:pos="3560"/>
                <w:tab w:val="left" w:pos="4083"/>
                <w:tab w:val="left" w:pos="5315"/>
              </w:tabs>
              <w:spacing w:before="3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lead</w:t>
            </w:r>
            <w:r>
              <w:rPr>
                <w:sz w:val="24"/>
              </w:rPr>
              <w:tab/>
              <w:t>teams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successful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intervention.</w:t>
            </w:r>
          </w:p>
        </w:tc>
      </w:tr>
    </w:tbl>
    <w:p w:rsidR="0001033C" w:rsidRDefault="0001033C">
      <w:pPr>
        <w:pStyle w:val="BodyText"/>
        <w:spacing w:before="3"/>
        <w:rPr>
          <w:b/>
          <w:sz w:val="23"/>
        </w:rPr>
      </w:pPr>
    </w:p>
    <w:p w:rsidR="0001033C" w:rsidRDefault="002C1E81">
      <w:pPr>
        <w:pStyle w:val="ListParagraph"/>
        <w:numPr>
          <w:ilvl w:val="0"/>
          <w:numId w:val="16"/>
        </w:numPr>
        <w:tabs>
          <w:tab w:val="left" w:pos="581"/>
        </w:tabs>
        <w:spacing w:before="1"/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01033C" w:rsidRDefault="0001033C">
      <w:pPr>
        <w:pStyle w:val="BodyText"/>
        <w:spacing w:before="4"/>
        <w:rPr>
          <w:b/>
        </w:rPr>
      </w:pPr>
    </w:p>
    <w:p w:rsidR="0001033C" w:rsidRDefault="002C1E81">
      <w:pPr>
        <w:pStyle w:val="Heading1"/>
        <w:numPr>
          <w:ilvl w:val="0"/>
          <w:numId w:val="16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125"/>
        <w:gridCol w:w="1056"/>
        <w:gridCol w:w="1418"/>
      </w:tblGrid>
      <w:tr w:rsidR="0001033C">
        <w:trPr>
          <w:trHeight w:val="827"/>
        </w:trPr>
        <w:tc>
          <w:tcPr>
            <w:tcW w:w="1008" w:type="dxa"/>
          </w:tcPr>
          <w:p w:rsidR="0001033C" w:rsidRDefault="002C1E81">
            <w:pPr>
              <w:pStyle w:val="TableParagraph"/>
              <w:spacing w:before="133"/>
              <w:ind w:left="317" w:right="81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125" w:type="dxa"/>
          </w:tcPr>
          <w:p w:rsidR="0001033C" w:rsidRDefault="0001033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2581" w:right="2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056" w:type="dxa"/>
          </w:tcPr>
          <w:p w:rsidR="0001033C" w:rsidRDefault="002C1E81">
            <w:pPr>
              <w:pStyle w:val="TableParagraph"/>
              <w:spacing w:before="133"/>
              <w:ind w:left="108" w:right="77" w:firstLine="113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01033C" w:rsidRDefault="002C1E81">
            <w:pPr>
              <w:pStyle w:val="TableParagraph"/>
              <w:spacing w:line="273" w:lineRule="exact"/>
              <w:ind w:left="22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01033C" w:rsidRDefault="002C1E81">
            <w:pPr>
              <w:pStyle w:val="TableParagraph"/>
              <w:spacing w:line="270" w:lineRule="atLeast"/>
              <w:ind w:left="109" w:right="78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01033C">
        <w:trPr>
          <w:trHeight w:val="5124"/>
        </w:trPr>
        <w:tc>
          <w:tcPr>
            <w:tcW w:w="100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1033C" w:rsidRDefault="002C1E81">
            <w:pPr>
              <w:pStyle w:val="TableParagraph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6125" w:type="dxa"/>
          </w:tcPr>
          <w:p w:rsidR="0001033C" w:rsidRDefault="002C1E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sz w:val="24"/>
              </w:rPr>
              <w:t>: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Introduction, Importance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imperative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unplanned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  <w:p w:rsidR="0001033C" w:rsidRDefault="0001033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renewal: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  <w:p w:rsidR="0001033C" w:rsidRDefault="002C1E81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effect;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 to change.</w:t>
            </w:r>
          </w:p>
          <w:p w:rsidR="0001033C" w:rsidRDefault="002C1E81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:rsidR="0001033C" w:rsidRDefault="0001033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 change: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Lifecycle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Driving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01033C" w:rsidRDefault="002C1E81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Overcoming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  <w:tc>
          <w:tcPr>
            <w:tcW w:w="1056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1033C" w:rsidRDefault="002C1E81">
            <w:pPr>
              <w:pStyle w:val="TableParagraph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1033C" w:rsidRDefault="002C1E81">
            <w:pPr>
              <w:pStyle w:val="TableParagraph"/>
              <w:ind w:left="569" w:right="55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01033C">
        <w:trPr>
          <w:trHeight w:val="6261"/>
        </w:trPr>
        <w:tc>
          <w:tcPr>
            <w:tcW w:w="100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2C1E81">
            <w:pPr>
              <w:pStyle w:val="TableParagraph"/>
              <w:ind w:left="342" w:right="33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6125" w:type="dxa"/>
          </w:tcPr>
          <w:p w:rsidR="0001033C" w:rsidRDefault="002C1E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sz w:val="24"/>
              </w:rPr>
              <w:t>: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Introduction,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Assumptions &amp; Values.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  <w:p w:rsidR="0001033C" w:rsidRDefault="002C1E81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:rsidR="0001033C" w:rsidRDefault="002C1E81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01033C" w:rsidRDefault="002C1E81">
            <w:pPr>
              <w:pStyle w:val="TableParagraph"/>
              <w:numPr>
                <w:ilvl w:val="1"/>
                <w:numId w:val="8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Appreciative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Inquiry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01033C" w:rsidRDefault="0001033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practitioners: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  <w:p w:rsidR="0001033C" w:rsidRDefault="0001033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Diagnosis: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01033C" w:rsidRDefault="000103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before="1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Intervention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Skills: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:rsidR="0001033C" w:rsidRDefault="002C1E81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1056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033C" w:rsidRDefault="002C1E81">
            <w:pPr>
              <w:pStyle w:val="TableParagraph"/>
              <w:spacing w:before="1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1033C" w:rsidRDefault="002C1E81">
            <w:pPr>
              <w:pStyle w:val="TableParagraph"/>
              <w:spacing w:before="1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01033C">
        <w:trPr>
          <w:trHeight w:val="7402"/>
        </w:trPr>
        <w:tc>
          <w:tcPr>
            <w:tcW w:w="100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6125" w:type="dxa"/>
          </w:tcPr>
          <w:p w:rsidR="0001033C" w:rsidRDefault="002C1E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Interventions</w:t>
            </w:r>
            <w:r>
              <w:rPr>
                <w:sz w:val="24"/>
              </w:rPr>
              <w:t>: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Definitions,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Intervention:</w:t>
            </w:r>
          </w:p>
          <w:p w:rsidR="0001033C" w:rsidRDefault="002C1E81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  <w:p w:rsidR="0001033C" w:rsidRDefault="002C1E81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01033C" w:rsidRDefault="002C1E81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Stream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01033C" w:rsidRDefault="002C1E81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Selecting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:rsidR="0001033C" w:rsidRDefault="002C1E81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01033C" w:rsidRDefault="0001033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Interventions: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Empowering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Interpersonal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Career 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:rsidR="0001033C" w:rsidRDefault="000103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Interventions: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Organizing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experiential 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01033C" w:rsidRDefault="000103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Intergroup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interventions: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  <w:p w:rsidR="0001033C" w:rsidRDefault="002C1E8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81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Collaboration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</w:p>
        </w:tc>
        <w:tc>
          <w:tcPr>
            <w:tcW w:w="1056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spacing w:before="1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spacing w:before="1"/>
              <w:ind w:left="589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01033C">
        <w:trPr>
          <w:trHeight w:val="1742"/>
        </w:trPr>
        <w:tc>
          <w:tcPr>
            <w:tcW w:w="1008" w:type="dxa"/>
          </w:tcPr>
          <w:p w:rsidR="0001033C" w:rsidRDefault="0001033C">
            <w:pPr>
              <w:pStyle w:val="TableParagraph"/>
            </w:pPr>
          </w:p>
        </w:tc>
        <w:tc>
          <w:tcPr>
            <w:tcW w:w="6125" w:type="dxa"/>
          </w:tcPr>
          <w:p w:rsidR="0001033C" w:rsidRDefault="002C1E8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01033C" w:rsidRDefault="002C1E8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conflicts of various levels</w:t>
            </w:r>
          </w:p>
          <w:p w:rsidR="0001033C" w:rsidRDefault="002C1E8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01033C" w:rsidRDefault="002C1E8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9B4665" w:rsidRDefault="002C1E8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6"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TQM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–eight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pillars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TQM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Managed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</w:p>
          <w:p w:rsidR="009B4665" w:rsidRPr="009B4665" w:rsidRDefault="009B4665" w:rsidP="009B4665"/>
          <w:p w:rsidR="009B4665" w:rsidRPr="009B4665" w:rsidRDefault="009B4665" w:rsidP="009B4665"/>
          <w:p w:rsidR="0001033C" w:rsidRPr="009B4665" w:rsidRDefault="0001033C" w:rsidP="009B4665">
            <w:pPr>
              <w:jc w:val="right"/>
            </w:pPr>
          </w:p>
        </w:tc>
        <w:tc>
          <w:tcPr>
            <w:tcW w:w="1056" w:type="dxa"/>
          </w:tcPr>
          <w:p w:rsidR="0001033C" w:rsidRDefault="0001033C">
            <w:pPr>
              <w:pStyle w:val="TableParagraph"/>
            </w:pPr>
          </w:p>
        </w:tc>
        <w:tc>
          <w:tcPr>
            <w:tcW w:w="1418" w:type="dxa"/>
          </w:tcPr>
          <w:p w:rsidR="0001033C" w:rsidRDefault="0001033C">
            <w:pPr>
              <w:pStyle w:val="TableParagraph"/>
            </w:pPr>
          </w:p>
        </w:tc>
      </w:tr>
      <w:tr w:rsidR="0001033C">
        <w:trPr>
          <w:trHeight w:val="6936"/>
        </w:trPr>
        <w:tc>
          <w:tcPr>
            <w:tcW w:w="100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1033C" w:rsidRDefault="002C1E81">
            <w:pPr>
              <w:pStyle w:val="TableParagraph"/>
              <w:ind w:left="342" w:right="33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6125" w:type="dxa"/>
          </w:tcPr>
          <w:p w:rsidR="0001033C" w:rsidRDefault="002C1E8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Organizations: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System-wide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Survey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Reengineering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System-4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Grid-OD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Third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OD.</w:t>
            </w:r>
          </w:p>
          <w:p w:rsidR="0001033C" w:rsidRDefault="000103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tabs>
                <w:tab w:val="left" w:pos="2128"/>
                <w:tab w:val="left" w:pos="4236"/>
                <w:tab w:val="left" w:pos="5095"/>
              </w:tabs>
              <w:spacing w:before="1"/>
              <w:ind w:left="108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z w:val="24"/>
              </w:rPr>
              <w:tab/>
              <w:t>Transformation</w:t>
            </w:r>
            <w:r>
              <w:rPr>
                <w:b/>
                <w:sz w:val="24"/>
              </w:rPr>
              <w:tab/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Strategic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</w:t>
            </w:r>
            <w:r>
              <w:rPr>
                <w:b/>
                <w:sz w:val="24"/>
              </w:rPr>
              <w:t>ement: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1"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4" w:lineRule="exact"/>
              <w:ind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Power,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:rsidR="0001033C" w:rsidRDefault="0001033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1033C" w:rsidRDefault="002C1E8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Future: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Organizations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  <w:p w:rsidR="0001033C" w:rsidRDefault="002C1E81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</w:tc>
        <w:tc>
          <w:tcPr>
            <w:tcW w:w="1056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9"/>
              </w:rPr>
            </w:pPr>
          </w:p>
          <w:p w:rsidR="0001033C" w:rsidRDefault="002C1E81">
            <w:pPr>
              <w:pStyle w:val="TableParagraph"/>
              <w:ind w:left="388" w:right="37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rPr>
                <w:b/>
                <w:sz w:val="29"/>
              </w:rPr>
            </w:pPr>
          </w:p>
          <w:p w:rsidR="0001033C" w:rsidRDefault="002C1E81">
            <w:pPr>
              <w:pStyle w:val="TableParagraph"/>
              <w:ind w:left="569" w:right="55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01033C">
        <w:trPr>
          <w:trHeight w:val="1656"/>
        </w:trPr>
        <w:tc>
          <w:tcPr>
            <w:tcW w:w="100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1033C" w:rsidRDefault="002C1E81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6125" w:type="dxa"/>
          </w:tcPr>
          <w:p w:rsidR="0001033C" w:rsidRDefault="002C1E81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Practical:</w:t>
            </w:r>
          </w:p>
          <w:p w:rsidR="0001033C" w:rsidRDefault="002C1E8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occurred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external/internal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adopted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survive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excel.</w:t>
            </w:r>
          </w:p>
          <w:p w:rsidR="0001033C" w:rsidRDefault="002C1E81">
            <w:pPr>
              <w:pStyle w:val="TableParagraph"/>
              <w:spacing w:line="276" w:lineRule="exac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Students can also identify the reasons for change, the 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 managed.</w:t>
            </w:r>
          </w:p>
        </w:tc>
        <w:tc>
          <w:tcPr>
            <w:tcW w:w="1056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1033C" w:rsidRDefault="002C1E81">
            <w:pPr>
              <w:pStyle w:val="TableParagraph"/>
              <w:ind w:left="386" w:right="37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1033C" w:rsidRDefault="002C1E81">
            <w:pPr>
              <w:pStyle w:val="TableParagraph"/>
              <w:ind w:left="436" w:right="208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</w:t>
            </w:r>
            <w:r>
              <w:rPr>
                <w:color w:val="0D0D0D"/>
                <w:spacing w:val="-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01033C" w:rsidRDefault="0001033C">
      <w:pPr>
        <w:pStyle w:val="BodyText"/>
        <w:spacing w:before="10"/>
        <w:rPr>
          <w:b/>
          <w:sz w:val="15"/>
        </w:rPr>
      </w:pPr>
    </w:p>
    <w:p w:rsidR="0001033C" w:rsidRDefault="002C1E81">
      <w:pPr>
        <w:pStyle w:val="ListParagraph"/>
        <w:numPr>
          <w:ilvl w:val="0"/>
          <w:numId w:val="16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01033C" w:rsidRDefault="002C1E81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01033C" w:rsidRDefault="002C1E81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01033C" w:rsidRDefault="002C1E81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01033C" w:rsidRDefault="002C1E81">
      <w:pPr>
        <w:pStyle w:val="ListParagraph"/>
        <w:numPr>
          <w:ilvl w:val="1"/>
          <w:numId w:val="16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01033C" w:rsidRDefault="0001033C">
      <w:pPr>
        <w:pStyle w:val="BodyText"/>
        <w:spacing w:before="1"/>
      </w:pPr>
    </w:p>
    <w:p w:rsidR="0001033C" w:rsidRDefault="002C1E81">
      <w:pPr>
        <w:pStyle w:val="Heading1"/>
        <w:numPr>
          <w:ilvl w:val="0"/>
          <w:numId w:val="16"/>
        </w:numPr>
        <w:tabs>
          <w:tab w:val="left" w:pos="579"/>
        </w:tabs>
        <w:spacing w:before="1" w:line="274" w:lineRule="exact"/>
        <w:ind w:left="578" w:hanging="361"/>
      </w:pPr>
      <w:r>
        <w:rPr>
          <w:color w:val="0D0D0D"/>
        </w:rPr>
        <w:t>Evaluation:</w:t>
      </w:r>
    </w:p>
    <w:p w:rsidR="0001033C" w:rsidRDefault="002C1E81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01033C">
        <w:trPr>
          <w:trHeight w:val="278"/>
        </w:trPr>
        <w:tc>
          <w:tcPr>
            <w:tcW w:w="531" w:type="dxa"/>
            <w:vMerge w:val="restart"/>
          </w:tcPr>
          <w:p w:rsidR="0001033C" w:rsidRDefault="002C1E81">
            <w:pPr>
              <w:pStyle w:val="TableParagraph"/>
              <w:spacing w:before="1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01033C" w:rsidRDefault="002C1E8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01033C" w:rsidRDefault="002C1E81">
            <w:pPr>
              <w:pStyle w:val="TableParagraph"/>
              <w:spacing w:line="258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01033C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01033C" w:rsidRDefault="0001033C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01033C" w:rsidRDefault="002C1E8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01033C" w:rsidRDefault="002C1E81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1033C">
        <w:trPr>
          <w:trHeight w:val="294"/>
        </w:trPr>
        <w:tc>
          <w:tcPr>
            <w:tcW w:w="531" w:type="dxa"/>
            <w:vMerge w:val="restart"/>
          </w:tcPr>
          <w:p w:rsidR="0001033C" w:rsidRDefault="0001033C">
            <w:pPr>
              <w:pStyle w:val="TableParagraph"/>
            </w:pPr>
          </w:p>
        </w:tc>
        <w:tc>
          <w:tcPr>
            <w:tcW w:w="4415" w:type="dxa"/>
          </w:tcPr>
          <w:p w:rsidR="0001033C" w:rsidRDefault="002C1E8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01033C" w:rsidRDefault="002C1E81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1033C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01033C" w:rsidRDefault="0001033C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01033C" w:rsidRDefault="002C1E8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01033C" w:rsidRDefault="002C1E81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01033C">
        <w:trPr>
          <w:trHeight w:val="275"/>
        </w:trPr>
        <w:tc>
          <w:tcPr>
            <w:tcW w:w="531" w:type="dxa"/>
          </w:tcPr>
          <w:p w:rsidR="0001033C" w:rsidRDefault="002C1E81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01033C" w:rsidRDefault="002C1E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01033C" w:rsidRDefault="002C1E81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01033C">
        <w:trPr>
          <w:trHeight w:val="277"/>
        </w:trPr>
        <w:tc>
          <w:tcPr>
            <w:tcW w:w="531" w:type="dxa"/>
          </w:tcPr>
          <w:p w:rsidR="0001033C" w:rsidRDefault="002C1E81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01033C" w:rsidRDefault="002C1E8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01033C" w:rsidRDefault="002C1E81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01033C" w:rsidRDefault="0001033C">
      <w:pPr>
        <w:pStyle w:val="BodyText"/>
        <w:spacing w:before="10"/>
        <w:rPr>
          <w:sz w:val="15"/>
        </w:rPr>
      </w:pPr>
    </w:p>
    <w:p w:rsidR="009B4665" w:rsidRDefault="009B4665">
      <w:pPr>
        <w:pStyle w:val="BodyText"/>
        <w:spacing w:before="10"/>
        <w:rPr>
          <w:sz w:val="15"/>
        </w:rPr>
      </w:pPr>
    </w:p>
    <w:p w:rsidR="009B4665" w:rsidRDefault="009B4665">
      <w:pPr>
        <w:pStyle w:val="BodyText"/>
        <w:spacing w:before="10"/>
        <w:rPr>
          <w:sz w:val="15"/>
        </w:rPr>
      </w:pPr>
    </w:p>
    <w:p w:rsidR="009B4665" w:rsidRDefault="009B4665">
      <w:pPr>
        <w:pStyle w:val="BodyText"/>
        <w:spacing w:before="10"/>
        <w:rPr>
          <w:sz w:val="15"/>
        </w:rPr>
      </w:pPr>
    </w:p>
    <w:p w:rsidR="009B4665" w:rsidRDefault="009B4665">
      <w:pPr>
        <w:pStyle w:val="BodyText"/>
        <w:spacing w:before="10"/>
        <w:rPr>
          <w:sz w:val="15"/>
        </w:rPr>
      </w:pPr>
    </w:p>
    <w:p w:rsidR="009B4665" w:rsidRDefault="009B4665">
      <w:pPr>
        <w:pStyle w:val="BodyText"/>
        <w:spacing w:before="10"/>
        <w:rPr>
          <w:sz w:val="15"/>
        </w:rPr>
      </w:pPr>
    </w:p>
    <w:p w:rsidR="009B4665" w:rsidRDefault="009B4665">
      <w:pPr>
        <w:pStyle w:val="BodyText"/>
        <w:spacing w:before="10"/>
        <w:rPr>
          <w:sz w:val="15"/>
        </w:rPr>
      </w:pPr>
    </w:p>
    <w:p w:rsidR="009B4665" w:rsidRDefault="009B4665">
      <w:pPr>
        <w:pStyle w:val="BodyText"/>
        <w:spacing w:before="10"/>
        <w:rPr>
          <w:sz w:val="15"/>
        </w:rPr>
      </w:pPr>
    </w:p>
    <w:p w:rsidR="0001033C" w:rsidRDefault="002C1E81">
      <w:pPr>
        <w:pStyle w:val="Heading1"/>
        <w:numPr>
          <w:ilvl w:val="0"/>
          <w:numId w:val="16"/>
        </w:numPr>
        <w:tabs>
          <w:tab w:val="left" w:pos="579"/>
        </w:tabs>
        <w:spacing w:before="90" w:after="4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112"/>
        <w:gridCol w:w="3272"/>
        <w:gridCol w:w="554"/>
        <w:gridCol w:w="862"/>
        <w:gridCol w:w="360"/>
        <w:gridCol w:w="1918"/>
      </w:tblGrid>
      <w:tr w:rsidR="0001033C">
        <w:trPr>
          <w:trHeight w:val="827"/>
        </w:trPr>
        <w:tc>
          <w:tcPr>
            <w:tcW w:w="689" w:type="dxa"/>
          </w:tcPr>
          <w:p w:rsidR="0001033C" w:rsidRDefault="002C1E81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spacing w:line="273" w:lineRule="exact"/>
              <w:ind w:left="68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spacing w:line="273" w:lineRule="exact"/>
              <w:ind w:left="9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222" w:type="dxa"/>
            <w:gridSpan w:val="2"/>
          </w:tcPr>
          <w:p w:rsidR="0001033C" w:rsidRDefault="002C1E81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01033C" w:rsidRDefault="002C1E81">
            <w:pPr>
              <w:pStyle w:val="TableParagraph"/>
              <w:spacing w:line="273" w:lineRule="exact"/>
              <w:ind w:left="302" w:right="2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01033C" w:rsidRDefault="002C1E81">
            <w:pPr>
              <w:pStyle w:val="TableParagraph"/>
              <w:spacing w:line="270" w:lineRule="atLeast"/>
              <w:ind w:left="308" w:right="29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01033C">
        <w:trPr>
          <w:trHeight w:val="551"/>
        </w:trPr>
        <w:tc>
          <w:tcPr>
            <w:tcW w:w="689" w:type="dxa"/>
          </w:tcPr>
          <w:p w:rsidR="0001033C" w:rsidRDefault="002C1E8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Brown</w:t>
            </w:r>
          </w:p>
        </w:tc>
        <w:tc>
          <w:tcPr>
            <w:tcW w:w="3272" w:type="dxa"/>
            <w:tcBorders>
              <w:right w:val="nil"/>
            </w:tcBorders>
          </w:tcPr>
          <w:p w:rsidR="0001033C" w:rsidRDefault="002C1E81">
            <w:pPr>
              <w:pStyle w:val="TableParagraph"/>
              <w:tabs>
                <w:tab w:val="left" w:pos="749"/>
                <w:tab w:val="left" w:pos="223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z w:val="24"/>
              </w:rPr>
              <w:tab/>
              <w:t>experiential</w:t>
            </w:r>
            <w:r>
              <w:rPr>
                <w:sz w:val="24"/>
              </w:rPr>
              <w:tab/>
              <w:t>Approach</w:t>
            </w:r>
          </w:p>
          <w:p w:rsidR="0001033C" w:rsidRDefault="002C1E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554" w:type="dxa"/>
            <w:tcBorders>
              <w:left w:val="nil"/>
            </w:tcBorders>
          </w:tcPr>
          <w:p w:rsidR="0001033C" w:rsidRDefault="002C1E81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222" w:type="dxa"/>
            <w:gridSpan w:val="2"/>
          </w:tcPr>
          <w:p w:rsidR="0001033C" w:rsidRDefault="002C1E81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01033C" w:rsidRDefault="002C1E81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2010 / 8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01033C">
        <w:trPr>
          <w:trHeight w:val="552"/>
        </w:trPr>
        <w:tc>
          <w:tcPr>
            <w:tcW w:w="689" w:type="dxa"/>
          </w:tcPr>
          <w:p w:rsidR="0001033C" w:rsidRDefault="002C1E8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Kavita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Singh</w:t>
            </w:r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222" w:type="dxa"/>
            <w:gridSpan w:val="2"/>
          </w:tcPr>
          <w:p w:rsidR="0001033C" w:rsidRDefault="002C1E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Excel</w:t>
            </w:r>
          </w:p>
          <w:p w:rsidR="0001033C" w:rsidRDefault="002C1E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Books</w:t>
            </w:r>
          </w:p>
        </w:tc>
        <w:tc>
          <w:tcPr>
            <w:tcW w:w="1918" w:type="dxa"/>
          </w:tcPr>
          <w:p w:rsidR="0001033C" w:rsidRDefault="002C1E81">
            <w:pPr>
              <w:pStyle w:val="TableParagraph"/>
              <w:spacing w:before="131"/>
              <w:ind w:left="485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01033C">
        <w:trPr>
          <w:trHeight w:val="827"/>
        </w:trPr>
        <w:tc>
          <w:tcPr>
            <w:tcW w:w="689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tabs>
                <w:tab w:val="left" w:pos="1275"/>
              </w:tabs>
              <w:spacing w:before="131"/>
              <w:ind w:left="108" w:right="101"/>
              <w:rPr>
                <w:sz w:val="24"/>
              </w:rPr>
            </w:pPr>
            <w:r>
              <w:rPr>
                <w:sz w:val="24"/>
              </w:rPr>
              <w:t>Wendell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French,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tabs>
                <w:tab w:val="left" w:pos="235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Development: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1033C" w:rsidRDefault="002C1E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Organizations</w:t>
            </w:r>
          </w:p>
        </w:tc>
        <w:tc>
          <w:tcPr>
            <w:tcW w:w="1222" w:type="dxa"/>
            <w:gridSpan w:val="2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2017 / 6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01033C">
        <w:trPr>
          <w:trHeight w:val="1379"/>
        </w:trPr>
        <w:tc>
          <w:tcPr>
            <w:tcW w:w="689" w:type="dxa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1033C" w:rsidRDefault="002C1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tabs>
                <w:tab w:val="left" w:pos="17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Cummings,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Worley</w:t>
            </w:r>
          </w:p>
        </w:tc>
        <w:tc>
          <w:tcPr>
            <w:tcW w:w="3272" w:type="dxa"/>
            <w:tcBorders>
              <w:right w:val="nil"/>
            </w:tcBorders>
          </w:tcPr>
          <w:p w:rsidR="0001033C" w:rsidRDefault="000103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1033C" w:rsidRDefault="002C1E81">
            <w:pPr>
              <w:pStyle w:val="TableParagraph"/>
              <w:tabs>
                <w:tab w:val="left" w:pos="1717"/>
              </w:tabs>
              <w:ind w:left="106" w:right="253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554" w:type="dxa"/>
            <w:tcBorders>
              <w:left w:val="nil"/>
            </w:tcBorders>
          </w:tcPr>
          <w:p w:rsidR="0001033C" w:rsidRDefault="0001033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1033C" w:rsidRDefault="002C1E81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222" w:type="dxa"/>
            <w:gridSpan w:val="2"/>
          </w:tcPr>
          <w:p w:rsidR="0001033C" w:rsidRDefault="0001033C">
            <w:pPr>
              <w:pStyle w:val="TableParagraph"/>
              <w:rPr>
                <w:b/>
                <w:sz w:val="26"/>
              </w:rPr>
            </w:pPr>
          </w:p>
          <w:p w:rsidR="0001033C" w:rsidRDefault="0001033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1033C" w:rsidRDefault="002C1E8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Cengage</w:t>
            </w:r>
            <w:proofErr w:type="spellEnd"/>
          </w:p>
        </w:tc>
        <w:tc>
          <w:tcPr>
            <w:tcW w:w="1918" w:type="dxa"/>
          </w:tcPr>
          <w:p w:rsidR="0001033C" w:rsidRDefault="0001033C">
            <w:pPr>
              <w:pStyle w:val="TableParagraph"/>
              <w:rPr>
                <w:b/>
                <w:sz w:val="28"/>
              </w:rPr>
            </w:pPr>
          </w:p>
          <w:p w:rsidR="0001033C" w:rsidRDefault="002C1E81">
            <w:pPr>
              <w:pStyle w:val="TableParagraph"/>
              <w:spacing w:before="221"/>
              <w:ind w:left="442"/>
              <w:rPr>
                <w:sz w:val="24"/>
              </w:rPr>
            </w:pPr>
            <w:r>
              <w:rPr>
                <w:sz w:val="24"/>
              </w:rPr>
              <w:t>2014 / 10</w:t>
            </w:r>
            <w:r>
              <w:rPr>
                <w:sz w:val="24"/>
                <w:vertAlign w:val="superscript"/>
              </w:rPr>
              <w:t>th</w:t>
            </w:r>
          </w:p>
        </w:tc>
      </w:tr>
      <w:tr w:rsidR="0001033C">
        <w:trPr>
          <w:trHeight w:val="827"/>
        </w:trPr>
        <w:tc>
          <w:tcPr>
            <w:tcW w:w="689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tabs>
                <w:tab w:val="left" w:pos="128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Tupper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Cawsy</w:t>
            </w:r>
            <w:proofErr w:type="spellEnd"/>
            <w:r>
              <w:rPr>
                <w:sz w:val="24"/>
              </w:rPr>
              <w:t>,</w:t>
            </w:r>
          </w:p>
          <w:p w:rsidR="0001033C" w:rsidRDefault="002C1E81">
            <w:pPr>
              <w:pStyle w:val="TableParagraph"/>
              <w:tabs>
                <w:tab w:val="left" w:pos="1247"/>
              </w:tabs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Gene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Deszca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Cynthia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Inglos</w:t>
            </w:r>
            <w:proofErr w:type="spellEnd"/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spacing w:before="131"/>
              <w:ind w:left="106" w:right="87"/>
              <w:rPr>
                <w:sz w:val="24"/>
              </w:rPr>
            </w:pPr>
            <w:r>
              <w:rPr>
                <w:sz w:val="24"/>
              </w:rPr>
              <w:t>Organizational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Change: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Toolkit</w:t>
            </w:r>
          </w:p>
        </w:tc>
        <w:tc>
          <w:tcPr>
            <w:tcW w:w="1222" w:type="dxa"/>
            <w:gridSpan w:val="2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Sage</w:t>
            </w:r>
          </w:p>
        </w:tc>
        <w:tc>
          <w:tcPr>
            <w:tcW w:w="1918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485"/>
              <w:rPr>
                <w:sz w:val="24"/>
              </w:rPr>
            </w:pPr>
            <w:r>
              <w:rPr>
                <w:sz w:val="24"/>
              </w:rPr>
              <w:t>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01033C">
        <w:trPr>
          <w:trHeight w:val="554"/>
        </w:trPr>
        <w:tc>
          <w:tcPr>
            <w:tcW w:w="689" w:type="dxa"/>
          </w:tcPr>
          <w:p w:rsidR="0001033C" w:rsidRDefault="002C1E8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Aquinas</w:t>
            </w:r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</w:p>
          <w:p w:rsidR="0001033C" w:rsidRDefault="002C1E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</w:p>
        </w:tc>
        <w:tc>
          <w:tcPr>
            <w:tcW w:w="1222" w:type="dxa"/>
            <w:gridSpan w:val="2"/>
          </w:tcPr>
          <w:p w:rsidR="0001033C" w:rsidRDefault="002C1E81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Excel</w:t>
            </w:r>
          </w:p>
        </w:tc>
        <w:tc>
          <w:tcPr>
            <w:tcW w:w="1918" w:type="dxa"/>
          </w:tcPr>
          <w:p w:rsidR="0001033C" w:rsidRDefault="002C1E81">
            <w:pPr>
              <w:pStyle w:val="TableParagraph"/>
              <w:spacing w:before="131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01033C">
        <w:trPr>
          <w:trHeight w:val="597"/>
        </w:trPr>
        <w:tc>
          <w:tcPr>
            <w:tcW w:w="689" w:type="dxa"/>
          </w:tcPr>
          <w:p w:rsidR="0001033C" w:rsidRDefault="002C1E81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tabs>
                <w:tab w:val="left" w:pos="815"/>
                <w:tab w:val="left" w:pos="1314"/>
              </w:tabs>
              <w:spacing w:before="13"/>
              <w:ind w:left="108" w:right="99"/>
              <w:rPr>
                <w:sz w:val="24"/>
              </w:rPr>
            </w:pPr>
            <w:r>
              <w:rPr>
                <w:sz w:val="24"/>
              </w:rPr>
              <w:t>Joan</w:t>
            </w:r>
            <w:r>
              <w:rPr>
                <w:sz w:val="24"/>
              </w:rPr>
              <w:tab/>
              <w:t>V.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Gallos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Schein</w:t>
            </w:r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tabs>
                <w:tab w:val="left" w:pos="2356"/>
              </w:tabs>
              <w:spacing w:before="13"/>
              <w:ind w:left="106" w:right="100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Development: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AJossey</w:t>
            </w:r>
            <w:proofErr w:type="spellEnd"/>
            <w:r>
              <w:rPr>
                <w:sz w:val="24"/>
              </w:rPr>
              <w:t>-Bass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</w:p>
        </w:tc>
        <w:tc>
          <w:tcPr>
            <w:tcW w:w="862" w:type="dxa"/>
            <w:tcBorders>
              <w:right w:val="nil"/>
            </w:tcBorders>
          </w:tcPr>
          <w:p w:rsidR="0001033C" w:rsidRDefault="002C1E81">
            <w:pPr>
              <w:pStyle w:val="TableParagraph"/>
              <w:spacing w:before="13"/>
              <w:ind w:left="108" w:righ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Jossye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Bass</w:t>
            </w:r>
          </w:p>
        </w:tc>
        <w:tc>
          <w:tcPr>
            <w:tcW w:w="360" w:type="dxa"/>
            <w:tcBorders>
              <w:left w:val="nil"/>
            </w:tcBorders>
          </w:tcPr>
          <w:p w:rsidR="0001033C" w:rsidRDefault="002C1E81">
            <w:pPr>
              <w:pStyle w:val="TableParagraph"/>
              <w:spacing w:before="13"/>
              <w:ind w:left="13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18" w:type="dxa"/>
          </w:tcPr>
          <w:p w:rsidR="0001033C" w:rsidRDefault="002C1E81">
            <w:pPr>
              <w:pStyle w:val="TableParagraph"/>
              <w:spacing w:before="152"/>
              <w:ind w:left="511"/>
              <w:rPr>
                <w:sz w:val="24"/>
              </w:rPr>
            </w:pP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  <w:tr w:rsidR="0001033C">
        <w:trPr>
          <w:trHeight w:val="827"/>
        </w:trPr>
        <w:tc>
          <w:tcPr>
            <w:tcW w:w="689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2112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Bhupen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Srivastava</w:t>
            </w:r>
          </w:p>
        </w:tc>
        <w:tc>
          <w:tcPr>
            <w:tcW w:w="3272" w:type="dxa"/>
            <w:tcBorders>
              <w:right w:val="nil"/>
            </w:tcBorders>
          </w:tcPr>
          <w:p w:rsidR="0001033C" w:rsidRDefault="002C1E81">
            <w:pPr>
              <w:pStyle w:val="TableParagraph"/>
              <w:tabs>
                <w:tab w:val="left" w:pos="1970"/>
                <w:tab w:val="left" w:pos="2022"/>
              </w:tabs>
              <w:ind w:left="106" w:right="403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Concepts</w:t>
            </w:r>
          </w:p>
          <w:p w:rsidR="0001033C" w:rsidRDefault="002C1E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554" w:type="dxa"/>
            <w:tcBorders>
              <w:left w:val="nil"/>
            </w:tcBorders>
          </w:tcPr>
          <w:p w:rsidR="0001033C" w:rsidRDefault="002C1E81">
            <w:pPr>
              <w:pStyle w:val="TableParagraph"/>
              <w:ind w:left="101" w:right="81" w:hanging="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</w:p>
        </w:tc>
        <w:tc>
          <w:tcPr>
            <w:tcW w:w="1222" w:type="dxa"/>
            <w:gridSpan w:val="2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Biztantra</w:t>
            </w:r>
            <w:proofErr w:type="spellEnd"/>
          </w:p>
        </w:tc>
        <w:tc>
          <w:tcPr>
            <w:tcW w:w="1918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ind w:left="306" w:right="298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</w:tr>
      <w:tr w:rsidR="0001033C">
        <w:trPr>
          <w:trHeight w:val="597"/>
        </w:trPr>
        <w:tc>
          <w:tcPr>
            <w:tcW w:w="689" w:type="dxa"/>
          </w:tcPr>
          <w:p w:rsidR="0001033C" w:rsidRDefault="002C1E81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spacing w:before="152"/>
              <w:ind w:left="108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Hughes</w:t>
            </w:r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tabs>
                <w:tab w:val="left" w:pos="1391"/>
                <w:tab w:val="left" w:pos="2506"/>
                <w:tab w:val="left" w:pos="2993"/>
              </w:tabs>
              <w:spacing w:before="15"/>
              <w:ind w:left="106" w:right="100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Change: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Critical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222" w:type="dxa"/>
            <w:gridSpan w:val="2"/>
          </w:tcPr>
          <w:p w:rsidR="0001033C" w:rsidRDefault="002C1E81">
            <w:pPr>
              <w:pStyle w:val="TableParagraph"/>
              <w:spacing w:before="15"/>
              <w:ind w:left="108" w:right="444"/>
              <w:rPr>
                <w:sz w:val="24"/>
              </w:rPr>
            </w:pPr>
            <w:proofErr w:type="spellStart"/>
            <w:r>
              <w:rPr>
                <w:sz w:val="24"/>
              </w:rPr>
              <w:t>Kogan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1918" w:type="dxa"/>
          </w:tcPr>
          <w:p w:rsidR="0001033C" w:rsidRDefault="002C1E81">
            <w:pPr>
              <w:pStyle w:val="TableParagraph"/>
              <w:spacing w:before="152"/>
              <w:ind w:left="485"/>
              <w:rPr>
                <w:sz w:val="24"/>
              </w:rPr>
            </w:pPr>
            <w:r>
              <w:rPr>
                <w:sz w:val="24"/>
              </w:rPr>
              <w:t>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</w:p>
        </w:tc>
      </w:tr>
      <w:tr w:rsidR="0001033C">
        <w:trPr>
          <w:trHeight w:val="599"/>
        </w:trPr>
        <w:tc>
          <w:tcPr>
            <w:tcW w:w="689" w:type="dxa"/>
          </w:tcPr>
          <w:p w:rsidR="0001033C" w:rsidRDefault="002C1E81">
            <w:pPr>
              <w:pStyle w:val="TableParagraph"/>
              <w:spacing w:before="155"/>
              <w:ind w:left="144" w:right="13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spacing w:before="15"/>
              <w:ind w:left="108" w:right="574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Golembievsky</w:t>
            </w:r>
            <w:proofErr w:type="spellEnd"/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tabs>
                <w:tab w:val="left" w:pos="1604"/>
                <w:tab w:val="left" w:pos="3212"/>
              </w:tabs>
              <w:spacing w:before="15"/>
              <w:ind w:left="106" w:right="100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z w:val="24"/>
              </w:rPr>
              <w:tab/>
              <w:t>Development: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Ideas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</w:tc>
        <w:tc>
          <w:tcPr>
            <w:tcW w:w="1222" w:type="dxa"/>
            <w:gridSpan w:val="2"/>
          </w:tcPr>
          <w:p w:rsidR="0001033C" w:rsidRDefault="002C1E81">
            <w:pPr>
              <w:pStyle w:val="TableParagraph"/>
              <w:spacing w:before="15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Routledge</w:t>
            </w:r>
            <w:proofErr w:type="spellEnd"/>
          </w:p>
        </w:tc>
        <w:tc>
          <w:tcPr>
            <w:tcW w:w="1918" w:type="dxa"/>
          </w:tcPr>
          <w:p w:rsidR="0001033C" w:rsidRDefault="002C1E81">
            <w:pPr>
              <w:pStyle w:val="TableParagraph"/>
              <w:spacing w:before="155"/>
              <w:ind w:left="511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1</w:t>
            </w:r>
            <w:r>
              <w:rPr>
                <w:sz w:val="24"/>
                <w:vertAlign w:val="superscript"/>
              </w:rPr>
              <w:t>st</w:t>
            </w:r>
          </w:p>
        </w:tc>
      </w:tr>
      <w:tr w:rsidR="0001033C">
        <w:trPr>
          <w:trHeight w:val="828"/>
        </w:trPr>
        <w:tc>
          <w:tcPr>
            <w:tcW w:w="689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spacing w:before="1"/>
              <w:ind w:left="144" w:right="13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2112" w:type="dxa"/>
          </w:tcPr>
          <w:p w:rsidR="0001033C" w:rsidRDefault="002C1E81">
            <w:pPr>
              <w:pStyle w:val="TableParagraph"/>
              <w:tabs>
                <w:tab w:val="left" w:pos="1153"/>
              </w:tabs>
              <w:ind w:left="108" w:right="101"/>
              <w:rPr>
                <w:sz w:val="24"/>
              </w:rPr>
            </w:pPr>
            <w:r>
              <w:rPr>
                <w:color w:val="0D0D0D"/>
                <w:sz w:val="24"/>
              </w:rPr>
              <w:t>Patrick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Dawson,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Costas</w:t>
            </w:r>
          </w:p>
          <w:p w:rsidR="0001033C" w:rsidRDefault="002C1E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Andriopoulos</w:t>
            </w:r>
            <w:proofErr w:type="spellEnd"/>
          </w:p>
        </w:tc>
        <w:tc>
          <w:tcPr>
            <w:tcW w:w="3826" w:type="dxa"/>
            <w:gridSpan w:val="2"/>
          </w:tcPr>
          <w:p w:rsidR="0001033C" w:rsidRDefault="002C1E81">
            <w:pPr>
              <w:pStyle w:val="TableParagraph"/>
              <w:ind w:left="106" w:right="18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Managing </w:t>
            </w:r>
            <w:r>
              <w:rPr>
                <w:sz w:val="24"/>
              </w:rPr>
              <w:t>Change,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1033C" w:rsidRDefault="002C1E8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Innovation</w:t>
            </w:r>
          </w:p>
        </w:tc>
        <w:tc>
          <w:tcPr>
            <w:tcW w:w="1222" w:type="dxa"/>
            <w:gridSpan w:val="2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Sage</w:t>
            </w:r>
          </w:p>
        </w:tc>
        <w:tc>
          <w:tcPr>
            <w:tcW w:w="1918" w:type="dxa"/>
          </w:tcPr>
          <w:p w:rsidR="0001033C" w:rsidRDefault="0001033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033C" w:rsidRDefault="002C1E81">
            <w:pPr>
              <w:pStyle w:val="TableParagraph"/>
              <w:spacing w:before="1"/>
              <w:ind w:left="497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3</w:t>
            </w:r>
            <w:r>
              <w:rPr>
                <w:sz w:val="24"/>
                <w:vertAlign w:val="superscript"/>
              </w:rPr>
              <w:t>rd</w:t>
            </w:r>
          </w:p>
        </w:tc>
      </w:tr>
    </w:tbl>
    <w:p w:rsidR="0001033C" w:rsidRDefault="002C1E81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01033C" w:rsidRDefault="0001033C">
      <w:pPr>
        <w:pStyle w:val="BodyText"/>
        <w:spacing w:before="8"/>
        <w:rPr>
          <w:sz w:val="23"/>
        </w:rPr>
      </w:pPr>
    </w:p>
    <w:p w:rsidR="0001033C" w:rsidRDefault="002C1E81">
      <w:pPr>
        <w:pStyle w:val="Heading1"/>
        <w:numPr>
          <w:ilvl w:val="0"/>
          <w:numId w:val="16"/>
        </w:numPr>
        <w:tabs>
          <w:tab w:val="left" w:pos="581"/>
        </w:tabs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01033C" w:rsidRDefault="0001033C">
      <w:pPr>
        <w:pStyle w:val="BodyText"/>
        <w:spacing w:before="7"/>
        <w:rPr>
          <w:b/>
          <w:sz w:val="23"/>
        </w:rPr>
      </w:pPr>
    </w:p>
    <w:p w:rsidR="0001033C" w:rsidRDefault="002C1E81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01033C" w:rsidRDefault="002C1E81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01033C" w:rsidRDefault="002C1E81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</w:p>
    <w:p w:rsidR="0001033C" w:rsidRDefault="002C1E81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color w:val="0D0D0D"/>
          <w:sz w:val="24"/>
        </w:rPr>
      </w:pPr>
      <w:r>
        <w:rPr>
          <w:sz w:val="24"/>
        </w:rPr>
        <w:t>Harvard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bookmarkStart w:id="0" w:name="_GoBack"/>
      <w:bookmarkEnd w:id="0"/>
    </w:p>
    <w:sectPr w:rsidR="0001033C">
      <w:headerReference w:type="default" r:id="rId7"/>
      <w:footerReference w:type="default" r:id="rId8"/>
      <w:pgSz w:w="11910" w:h="16840"/>
      <w:pgMar w:top="1680" w:right="860" w:bottom="800" w:left="1040" w:header="2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81" w:rsidRDefault="002C1E81">
      <w:r>
        <w:separator/>
      </w:r>
    </w:p>
  </w:endnote>
  <w:endnote w:type="continuationSeparator" w:id="0">
    <w:p w:rsidR="002C1E81" w:rsidRDefault="002C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3C" w:rsidRDefault="009B466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3C" w:rsidRDefault="002C1E81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665">
                            <w:rPr>
                              <w:b/>
                              <w:i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01033C" w:rsidRDefault="002C1E81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665">
                      <w:rPr>
                        <w:b/>
                        <w:i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81" w:rsidRDefault="002C1E81">
      <w:r>
        <w:separator/>
      </w:r>
    </w:p>
  </w:footnote>
  <w:footnote w:type="continuationSeparator" w:id="0">
    <w:p w:rsidR="002C1E81" w:rsidRDefault="002C1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3C" w:rsidRDefault="009B4665">
    <w:pPr>
      <w:pStyle w:val="BodyText"/>
      <w:spacing w:line="14" w:lineRule="auto"/>
      <w:rPr>
        <w:sz w:val="20"/>
      </w:rPr>
    </w:pPr>
    <w:r w:rsidRPr="009B4665">
      <w:rPr>
        <w:sz w:val="20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FBDE725" wp14:editId="6359742B">
              <wp:simplePos x="0" y="0"/>
              <wp:positionH relativeFrom="margin">
                <wp:posOffset>768350</wp:posOffset>
              </wp:positionH>
              <wp:positionV relativeFrom="page">
                <wp:posOffset>262890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665" w:rsidRPr="00EC1CF7" w:rsidRDefault="009B4665" w:rsidP="009B466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9B4665" w:rsidRPr="00EC1CF7" w:rsidRDefault="009B4665" w:rsidP="009B4665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9B4665" w:rsidRPr="00EC1CF7" w:rsidRDefault="009B4665" w:rsidP="009B4665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9B4665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9B4665" w:rsidRPr="00EC1CF7" w:rsidRDefault="009B466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9B4665" w:rsidRPr="00EC1CF7" w:rsidRDefault="009B466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9B4665" w:rsidRPr="00EC1CF7" w:rsidRDefault="009B466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9B4665" w:rsidRPr="00EC1CF7" w:rsidRDefault="009B466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9B4665" w:rsidRPr="00EC1CF7" w:rsidRDefault="009B4665" w:rsidP="00AB1C61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9B4665" w:rsidRPr="00EC1CF7" w:rsidRDefault="009B4665" w:rsidP="00AB1C61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9B4665" w:rsidRPr="00EC1CF7" w:rsidRDefault="009B466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9B4665" w:rsidRPr="00E95330" w:rsidRDefault="009B4665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9B4665" w:rsidRPr="00E95330" w:rsidRDefault="009B4665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9B4665" w:rsidRPr="00E95330" w:rsidRDefault="009B4665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9B4665" w:rsidRPr="00E95330" w:rsidRDefault="009B4665" w:rsidP="00AB1C61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9B4665" w:rsidRPr="00E95330" w:rsidRDefault="009B4665" w:rsidP="00AB1C6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9B4665" w:rsidRPr="00E95330" w:rsidRDefault="009B4665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9B4665" w:rsidRPr="0060018A" w:rsidRDefault="009B4665" w:rsidP="009B4665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DE7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0.7pt;width:443.55pt;height:69.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G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" filled="f" stroked="f">
              <v:textbox inset="0,0,0,0">
                <w:txbxContent>
                  <w:p w:rsidR="009B4665" w:rsidRPr="00EC1CF7" w:rsidRDefault="009B4665" w:rsidP="009B466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9B4665" w:rsidRPr="00EC1CF7" w:rsidRDefault="009B4665" w:rsidP="009B4665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9B4665" w:rsidRPr="00EC1CF7" w:rsidRDefault="009B4665" w:rsidP="009B4665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9B4665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9B4665" w:rsidRPr="00EC1CF7" w:rsidRDefault="009B466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9B4665" w:rsidRPr="00EC1CF7" w:rsidRDefault="009B466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9B4665" w:rsidRPr="00EC1CF7" w:rsidRDefault="009B466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9B4665" w:rsidRPr="00EC1CF7" w:rsidRDefault="009B466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9B4665" w:rsidRPr="00EC1CF7" w:rsidRDefault="009B4665" w:rsidP="00AB1C6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9B4665" w:rsidRPr="00EC1CF7" w:rsidRDefault="009B4665" w:rsidP="00AB1C61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9B4665" w:rsidRPr="00EC1CF7" w:rsidRDefault="009B466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9B4665" w:rsidRPr="00E95330" w:rsidRDefault="009B4665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9B4665" w:rsidRPr="00E95330" w:rsidRDefault="009B4665" w:rsidP="00AB1C61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9B4665" w:rsidRPr="00E95330" w:rsidRDefault="009B4665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9B4665" w:rsidRPr="00E95330" w:rsidRDefault="009B4665" w:rsidP="00AB1C61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9B4665" w:rsidRPr="00E95330" w:rsidRDefault="009B4665" w:rsidP="00AB1C6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9B4665" w:rsidRPr="00E95330" w:rsidRDefault="009B4665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9B4665" w:rsidRPr="0060018A" w:rsidRDefault="009B4665" w:rsidP="009B4665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9B4665">
      <w:rPr>
        <w:sz w:val="20"/>
      </w:rPr>
      <w:drawing>
        <wp:anchor distT="0" distB="0" distL="114300" distR="114300" simplePos="0" relativeHeight="251676160" behindDoc="0" locked="0" layoutInCell="1" allowOverlap="1" wp14:anchorId="6AB79EC6" wp14:editId="2152F211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031240" cy="9144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9DB"/>
    <w:multiLevelType w:val="hybridMultilevel"/>
    <w:tmpl w:val="AE2C64BC"/>
    <w:lvl w:ilvl="0" w:tplc="DD98A1D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660DC2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13201714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C8B8DB92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FB4AEA5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 w:tplc="BC0C8D98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6" w:tplc="8D4C03A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E410D8F2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8" w:tplc="6D1C4684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1">
    <w:nsid w:val="0C170002"/>
    <w:multiLevelType w:val="hybridMultilevel"/>
    <w:tmpl w:val="D55223F4"/>
    <w:lvl w:ilvl="0" w:tplc="C6367C6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387A0C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7D0D09A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32126528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097C5A7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119AC87E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6" w:tplc="FFB682F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CDE69E26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8" w:tplc="B740A9C0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</w:abstractNum>
  <w:abstractNum w:abstractNumId="2">
    <w:nsid w:val="0E4A6E9F"/>
    <w:multiLevelType w:val="hybridMultilevel"/>
    <w:tmpl w:val="2D766320"/>
    <w:lvl w:ilvl="0" w:tplc="34CE19B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1D4185E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37AA054E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F50A03C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51C4523E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9440F41C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57F01CFA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048CE590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878C853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3">
    <w:nsid w:val="1D2D7A9F"/>
    <w:multiLevelType w:val="hybridMultilevel"/>
    <w:tmpl w:val="E4786500"/>
    <w:lvl w:ilvl="0" w:tplc="11624BDC">
      <w:start w:val="1"/>
      <w:numFmt w:val="decimal"/>
      <w:lvlText w:val="%1."/>
      <w:lvlJc w:val="left"/>
      <w:pPr>
        <w:ind w:left="1300" w:hanging="360"/>
        <w:jc w:val="left"/>
      </w:pPr>
      <w:rPr>
        <w:rFonts w:hint="default"/>
        <w:w w:val="100"/>
        <w:lang w:val="en-US" w:eastAsia="en-US" w:bidi="ar-SA"/>
      </w:rPr>
    </w:lvl>
    <w:lvl w:ilvl="1" w:tplc="CC2C6DB4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EF3C689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1538454C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FB605D0A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D3BA0FEE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5E10ED9A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BAAE14E6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31329DCC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4">
    <w:nsid w:val="2356593A"/>
    <w:multiLevelType w:val="hybridMultilevel"/>
    <w:tmpl w:val="89561E38"/>
    <w:lvl w:ilvl="0" w:tplc="A64E82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7A0B8E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422B8A6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5366023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DF7C23B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848762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57FE485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D3C23F9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2E94337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5">
    <w:nsid w:val="250F6A7E"/>
    <w:multiLevelType w:val="hybridMultilevel"/>
    <w:tmpl w:val="779E5D94"/>
    <w:lvl w:ilvl="0" w:tplc="595C88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998497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D3EA78C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18BAD62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F136372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C4A2F3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E0C0CC7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E4CE3F3C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3468E7E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6">
    <w:nsid w:val="2DBC34A3"/>
    <w:multiLevelType w:val="hybridMultilevel"/>
    <w:tmpl w:val="0C92994E"/>
    <w:lvl w:ilvl="0" w:tplc="C0701ABC">
      <w:numFmt w:val="bullet"/>
      <w:lvlText w:val=""/>
      <w:lvlJc w:val="left"/>
      <w:pPr>
        <w:ind w:left="468" w:hanging="360"/>
      </w:pPr>
      <w:rPr>
        <w:rFonts w:hint="default"/>
        <w:w w:val="100"/>
        <w:lang w:val="en-US" w:eastAsia="en-US" w:bidi="ar-SA"/>
      </w:rPr>
    </w:lvl>
    <w:lvl w:ilvl="1" w:tplc="EBB4EC70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22C65378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3" w:tplc="AC2CA9E6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4" w:tplc="781C4AFE">
      <w:numFmt w:val="bullet"/>
      <w:lvlText w:val="•"/>
      <w:lvlJc w:val="left"/>
      <w:pPr>
        <w:ind w:left="2722" w:hanging="360"/>
      </w:pPr>
      <w:rPr>
        <w:rFonts w:hint="default"/>
        <w:lang w:val="en-US" w:eastAsia="en-US" w:bidi="ar-SA"/>
      </w:rPr>
    </w:lvl>
    <w:lvl w:ilvl="5" w:tplc="7786F22E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6" w:tplc="8A5A2ED8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7" w:tplc="72C8031A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8" w:tplc="643CAE02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</w:abstractNum>
  <w:abstractNum w:abstractNumId="7">
    <w:nsid w:val="39290B70"/>
    <w:multiLevelType w:val="hybridMultilevel"/>
    <w:tmpl w:val="1856F53A"/>
    <w:lvl w:ilvl="0" w:tplc="5D1A43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449E98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B4D495D2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1820E47C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FFC4C3B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 w:tplc="DDAC99BC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6" w:tplc="4798010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B9240C7C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8" w:tplc="57DE3A7C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8">
    <w:nsid w:val="460F66C0"/>
    <w:multiLevelType w:val="hybridMultilevel"/>
    <w:tmpl w:val="1E668F26"/>
    <w:lvl w:ilvl="0" w:tplc="4562560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2D8009BE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BAE5F18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86145046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18526470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B3565EEA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B84CCBD8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9ED87632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DE5CF252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9">
    <w:nsid w:val="53B03FFA"/>
    <w:multiLevelType w:val="hybridMultilevel"/>
    <w:tmpl w:val="559EE88E"/>
    <w:lvl w:ilvl="0" w:tplc="42FE7F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AA9254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1AA2110A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0F4A0A3E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4FF843B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 w:tplc="B41E7964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6" w:tplc="7E4002F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036C9FE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8" w:tplc="7D708E96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10">
    <w:nsid w:val="54BB5012"/>
    <w:multiLevelType w:val="hybridMultilevel"/>
    <w:tmpl w:val="0290ACF8"/>
    <w:lvl w:ilvl="0" w:tplc="34E6DC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F08043C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BA06F74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E46A3F34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076C0AB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 w:tplc="C85ACABC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6" w:tplc="382E9EB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8536E7DE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8" w:tplc="B4886C62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11">
    <w:nsid w:val="643E6690"/>
    <w:multiLevelType w:val="hybridMultilevel"/>
    <w:tmpl w:val="DB72629C"/>
    <w:lvl w:ilvl="0" w:tplc="558A2A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14699E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6ADE2906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30105654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2B84F4B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 w:tplc="84DA00AC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6" w:tplc="369A0180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CEF2C8EC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8" w:tplc="89EED73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abstractNum w:abstractNumId="12">
    <w:nsid w:val="68F67D80"/>
    <w:multiLevelType w:val="hybridMultilevel"/>
    <w:tmpl w:val="B4E8AF38"/>
    <w:lvl w:ilvl="0" w:tplc="A0B4BA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632A09E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340E53D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27506AA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28CC7ED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EB02437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261EA6C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E97028D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6D083BA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3">
    <w:nsid w:val="7275410F"/>
    <w:multiLevelType w:val="hybridMultilevel"/>
    <w:tmpl w:val="5D54C62C"/>
    <w:lvl w:ilvl="0" w:tplc="1D1C0406">
      <w:numFmt w:val="bullet"/>
      <w:lvlText w:val=""/>
      <w:lvlJc w:val="left"/>
      <w:pPr>
        <w:ind w:left="468" w:hanging="360"/>
      </w:pPr>
      <w:rPr>
        <w:rFonts w:hint="default"/>
        <w:w w:val="100"/>
        <w:lang w:val="en-US" w:eastAsia="en-US" w:bidi="ar-SA"/>
      </w:rPr>
    </w:lvl>
    <w:lvl w:ilvl="1" w:tplc="9484FBE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6F1E699E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3FF2ADE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EF7E608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F41EE4A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6" w:tplc="7806F84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3C086E26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8" w:tplc="0D8272F0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</w:abstractNum>
  <w:abstractNum w:abstractNumId="14">
    <w:nsid w:val="74192456"/>
    <w:multiLevelType w:val="hybridMultilevel"/>
    <w:tmpl w:val="4052F9CE"/>
    <w:lvl w:ilvl="0" w:tplc="FF0C093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202EF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C2AD792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3" w:tplc="7F1254DE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4" w:tplc="3F307D1A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5" w:tplc="EB6AF6BA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6" w:tplc="CF907A2A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18664018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8" w:tplc="6848F358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ar-SA"/>
      </w:rPr>
    </w:lvl>
  </w:abstractNum>
  <w:abstractNum w:abstractNumId="15">
    <w:nsid w:val="7C2D19FB"/>
    <w:multiLevelType w:val="hybridMultilevel"/>
    <w:tmpl w:val="E3D61272"/>
    <w:lvl w:ilvl="0" w:tplc="E1CCEB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9E4FF0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 w:tplc="421C7CD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F626BE40">
      <w:numFmt w:val="bullet"/>
      <w:lvlText w:val="•"/>
      <w:lvlJc w:val="left"/>
      <w:pPr>
        <w:ind w:left="2050" w:hanging="360"/>
      </w:pPr>
      <w:rPr>
        <w:rFonts w:hint="default"/>
        <w:lang w:val="en-US" w:eastAsia="en-US" w:bidi="ar-SA"/>
      </w:rPr>
    </w:lvl>
    <w:lvl w:ilvl="4" w:tplc="381CEF6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5" w:tplc="A302298E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6" w:tplc="B7D04EE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7" w:tplc="8E8619E0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8" w:tplc="19F2AE2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033C"/>
    <w:rsid w:val="0001033C"/>
    <w:rsid w:val="002C1E81"/>
    <w:rsid w:val="009B4665"/>
    <w:rsid w:val="00E4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55D44-B1F9-477A-AC94-B65CEC77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630" w:right="72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4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4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3</cp:revision>
  <dcterms:created xsi:type="dcterms:W3CDTF">2021-07-05T10:56:00Z</dcterms:created>
  <dcterms:modified xsi:type="dcterms:W3CDTF">2021-07-05T11:29:00Z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