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F" w:rsidRDefault="00C04DCF" w:rsidP="006D0818">
      <w:pPr>
        <w:spacing w:before="80" w:after="3"/>
        <w:jc w:val="right"/>
        <w:rPr>
          <w:color w:val="0D0D0D"/>
        </w:rPr>
      </w:pPr>
    </w:p>
    <w:p w:rsidR="00F44A6B" w:rsidRDefault="00C04DCF" w:rsidP="00F44A6B">
      <w:pPr>
        <w:ind w:left="80" w:right="77"/>
        <w:jc w:val="center"/>
        <w:rPr>
          <w:b/>
          <w:spacing w:val="-52"/>
        </w:rPr>
      </w:pPr>
      <w:r>
        <w:rPr>
          <w:b/>
        </w:rPr>
        <w:t>Syllabus</w:t>
      </w:r>
      <w:r>
        <w:rPr>
          <w:b/>
          <w:spacing w:val="-13"/>
        </w:rPr>
        <w:t xml:space="preserve"> </w:t>
      </w:r>
      <w:r>
        <w:rPr>
          <w:b/>
        </w:rPr>
        <w:t>for</w:t>
      </w:r>
      <w:r>
        <w:rPr>
          <w:b/>
          <w:spacing w:val="-11"/>
        </w:rPr>
        <w:t xml:space="preserve"> </w:t>
      </w:r>
      <w:r>
        <w:rPr>
          <w:b/>
        </w:rPr>
        <w:t>Master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11"/>
        </w:rPr>
        <w:t xml:space="preserve"> </w:t>
      </w:r>
      <w:r>
        <w:rPr>
          <w:b/>
        </w:rPr>
        <w:t>Administration,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 w:rsidR="00F44A6B">
        <w:rPr>
          <w:b/>
          <w:spacing w:val="-11"/>
        </w:rPr>
        <w:t xml:space="preserve"> </w:t>
      </w:r>
      <w:r>
        <w:rPr>
          <w:b/>
        </w:rPr>
        <w:t>Semester</w:t>
      </w:r>
      <w:r>
        <w:rPr>
          <w:b/>
          <w:spacing w:val="-52"/>
        </w:rPr>
        <w:t xml:space="preserve"> </w:t>
      </w:r>
    </w:p>
    <w:p w:rsidR="00F44A6B" w:rsidRDefault="00C04DCF" w:rsidP="00F44A6B">
      <w:pPr>
        <w:ind w:left="80" w:right="77"/>
        <w:jc w:val="center"/>
        <w:rPr>
          <w:b/>
          <w:spacing w:val="1"/>
          <w:sz w:val="24"/>
        </w:rPr>
      </w:pPr>
      <w:r>
        <w:rPr>
          <w:b/>
          <w:sz w:val="24"/>
        </w:rPr>
        <w:t>Subject Name</w:t>
      </w:r>
      <w:r>
        <w:rPr>
          <w:b/>
          <w:sz w:val="24"/>
        </w:rPr>
        <w:t>: Strategic Management (SM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</w:p>
    <w:p w:rsidR="00C04DCF" w:rsidRPr="00F44A6B" w:rsidRDefault="00C04DCF" w:rsidP="00F44A6B">
      <w:pPr>
        <w:ind w:left="80" w:right="77"/>
        <w:jc w:val="center"/>
        <w:rPr>
          <w:b/>
          <w:spacing w:val="-11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 w:rsidR="006D0818">
        <w:rPr>
          <w:b/>
          <w:sz w:val="24"/>
        </w:rPr>
        <w:t>Code: 4539201</w:t>
      </w:r>
    </w:p>
    <w:p w:rsidR="00C04DCF" w:rsidRDefault="00C04DCF" w:rsidP="00C04DCF">
      <w:pPr>
        <w:spacing w:before="80" w:after="3"/>
        <w:jc w:val="center"/>
        <w:rPr>
          <w:color w:val="0D0D0D"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7B2008" w:rsidRDefault="001A570D" w:rsidP="00C04DCF">
      <w:pPr>
        <w:pStyle w:val="Heading1"/>
        <w:numPr>
          <w:ilvl w:val="0"/>
          <w:numId w:val="17"/>
        </w:numPr>
        <w:tabs>
          <w:tab w:val="left" w:pos="581"/>
        </w:tabs>
        <w:spacing w:before="80" w:after="3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7B2008">
        <w:trPr>
          <w:trHeight w:val="277"/>
        </w:trPr>
        <w:tc>
          <w:tcPr>
            <w:tcW w:w="3512" w:type="dxa"/>
          </w:tcPr>
          <w:p w:rsidR="007B2008" w:rsidRDefault="001A570D">
            <w:pPr>
              <w:pStyle w:val="TableParagraph"/>
              <w:spacing w:line="258" w:lineRule="exact"/>
              <w:ind w:left="90" w:right="17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7B2008" w:rsidRDefault="001A57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7B2008">
        <w:trPr>
          <w:trHeight w:val="844"/>
        </w:trPr>
        <w:tc>
          <w:tcPr>
            <w:tcW w:w="3512" w:type="dxa"/>
          </w:tcPr>
          <w:p w:rsidR="007B2008" w:rsidRDefault="001A570D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7B2008" w:rsidRDefault="001A57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1881"/>
                <w:tab w:val="left" w:pos="2281"/>
                <w:tab w:val="left" w:pos="2588"/>
                <w:tab w:val="left" w:pos="3665"/>
                <w:tab w:val="left" w:pos="4639"/>
                <w:tab w:val="left" w:pos="560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analyze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internal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external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a</w:t>
            </w:r>
            <w:r>
              <w:rPr>
                <w:color w:val="0D0D0D"/>
                <w:sz w:val="24"/>
              </w:rPr>
              <w:tab/>
              <w:t>business,</w:t>
            </w:r>
            <w:r>
              <w:rPr>
                <w:color w:val="0D0D0D"/>
                <w:sz w:val="24"/>
              </w:rPr>
              <w:tab/>
              <w:t xml:space="preserve">for  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  <w:t>purpose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of</w:t>
            </w:r>
          </w:p>
          <w:p w:rsidR="007B2008" w:rsidRDefault="001A570D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strategizing.</w:t>
            </w:r>
          </w:p>
        </w:tc>
        <w:bookmarkStart w:id="0" w:name="_GoBack"/>
        <w:bookmarkEnd w:id="0"/>
      </w:tr>
      <w:tr w:rsidR="007B2008">
        <w:trPr>
          <w:trHeight w:val="827"/>
        </w:trPr>
        <w:tc>
          <w:tcPr>
            <w:tcW w:w="3512" w:type="dxa"/>
          </w:tcPr>
          <w:p w:rsidR="007B2008" w:rsidRDefault="001A570D">
            <w:pPr>
              <w:pStyle w:val="TableParagraph"/>
              <w:tabs>
                <w:tab w:val="left" w:pos="1257"/>
                <w:tab w:val="left" w:pos="2547"/>
              </w:tabs>
              <w:ind w:left="108" w:right="100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z w:val="24"/>
              </w:rPr>
              <w:tab/>
              <w:t>thinking,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4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3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</w:p>
          <w:p w:rsidR="007B2008" w:rsidRDefault="001A570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7B2008" w:rsidRDefault="001A570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260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critical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analytical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tools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management.</w:t>
            </w:r>
          </w:p>
        </w:tc>
      </w:tr>
      <w:tr w:rsidR="007B2008">
        <w:trPr>
          <w:trHeight w:val="568"/>
        </w:trPr>
        <w:tc>
          <w:tcPr>
            <w:tcW w:w="3512" w:type="dxa"/>
          </w:tcPr>
          <w:p w:rsidR="007B2008" w:rsidRDefault="001A570D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7B2008" w:rsidRDefault="001A570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Devise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approaches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businesses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globally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dynamic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</w:t>
            </w:r>
          </w:p>
        </w:tc>
      </w:tr>
      <w:tr w:rsidR="007B2008">
        <w:trPr>
          <w:trHeight w:val="2537"/>
        </w:trPr>
        <w:tc>
          <w:tcPr>
            <w:tcW w:w="3512" w:type="dxa"/>
          </w:tcPr>
          <w:p w:rsidR="007B2008" w:rsidRDefault="001A570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7B2008" w:rsidRDefault="001A570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Understand the importance of organizational dynamics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 decision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 keeping 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mind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CSR</w:t>
            </w:r>
          </w:p>
          <w:p w:rsidR="007B2008" w:rsidRDefault="001A570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Sensitize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significance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along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impact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society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 the stakeholders</w:t>
            </w:r>
          </w:p>
          <w:p w:rsidR="007B2008" w:rsidRDefault="001A570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Making strategies which are comprehensive and covers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not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only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perspective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but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also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covers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benefits</w:t>
            </w:r>
          </w:p>
          <w:p w:rsidR="007B2008" w:rsidRDefault="001A570D">
            <w:pPr>
              <w:pStyle w:val="TableParagraph"/>
              <w:spacing w:line="264" w:lineRule="exact"/>
              <w:ind w:left="46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society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whole.</w:t>
            </w:r>
          </w:p>
        </w:tc>
      </w:tr>
      <w:tr w:rsidR="007B2008">
        <w:trPr>
          <w:trHeight w:val="1413"/>
        </w:trPr>
        <w:tc>
          <w:tcPr>
            <w:tcW w:w="3512" w:type="dxa"/>
          </w:tcPr>
          <w:p w:rsidR="007B2008" w:rsidRDefault="001A570D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7B2008" w:rsidRDefault="001A570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significance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 making.</w:t>
            </w:r>
          </w:p>
          <w:p w:rsidR="007B2008" w:rsidRDefault="001A570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Helps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effectively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communicate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about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company's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vision,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mission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internally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7B2008" w:rsidRDefault="001A570D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externally.</w:t>
            </w:r>
          </w:p>
        </w:tc>
      </w:tr>
      <w:tr w:rsidR="007B2008">
        <w:trPr>
          <w:trHeight w:val="1415"/>
        </w:trPr>
        <w:tc>
          <w:tcPr>
            <w:tcW w:w="3512" w:type="dxa"/>
          </w:tcPr>
          <w:p w:rsidR="007B2008" w:rsidRDefault="001A570D">
            <w:pPr>
              <w:pStyle w:val="TableParagraph"/>
              <w:spacing w:line="271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7B2008" w:rsidRDefault="001A570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significance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 in facilitating team work for effective strategy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implementation</w:t>
            </w:r>
          </w:p>
          <w:p w:rsidR="007B2008" w:rsidRDefault="001A570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" w:line="274" w:lineRule="exact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Helps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most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manner.</w:t>
            </w:r>
          </w:p>
        </w:tc>
      </w:tr>
    </w:tbl>
    <w:p w:rsidR="007B2008" w:rsidRDefault="007B2008">
      <w:pPr>
        <w:pStyle w:val="BodyText"/>
        <w:spacing w:before="3"/>
        <w:ind w:left="0"/>
        <w:rPr>
          <w:b/>
          <w:sz w:val="23"/>
        </w:rPr>
      </w:pPr>
    </w:p>
    <w:p w:rsidR="007B2008" w:rsidRDefault="001A570D">
      <w:pPr>
        <w:pStyle w:val="ListParagraph"/>
        <w:numPr>
          <w:ilvl w:val="0"/>
          <w:numId w:val="16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7B2008" w:rsidRDefault="007B2008">
      <w:pPr>
        <w:pStyle w:val="BodyText"/>
        <w:spacing w:before="5"/>
        <w:ind w:left="0"/>
        <w:rPr>
          <w:b/>
        </w:rPr>
      </w:pPr>
    </w:p>
    <w:p w:rsidR="007B2008" w:rsidRDefault="001A570D">
      <w:pPr>
        <w:pStyle w:val="Heading1"/>
        <w:numPr>
          <w:ilvl w:val="0"/>
          <w:numId w:val="16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7B2008">
        <w:trPr>
          <w:trHeight w:val="827"/>
        </w:trPr>
        <w:tc>
          <w:tcPr>
            <w:tcW w:w="1018" w:type="dxa"/>
          </w:tcPr>
          <w:p w:rsidR="007B2008" w:rsidRDefault="001A570D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7B2008" w:rsidRDefault="007B200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7B2008" w:rsidRDefault="001A570D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7B2008" w:rsidRDefault="001A570D">
            <w:pPr>
              <w:pStyle w:val="TableParagraph"/>
              <w:spacing w:line="276" w:lineRule="exact"/>
              <w:ind w:left="108" w:right="93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7B2008">
        <w:trPr>
          <w:trHeight w:val="3727"/>
        </w:trPr>
        <w:tc>
          <w:tcPr>
            <w:tcW w:w="10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2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7B2008" w:rsidRDefault="001A570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Strategic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</w:t>
            </w:r>
            <w:r>
              <w:rPr>
                <w:color w:val="0D0D0D"/>
                <w:sz w:val="24"/>
              </w:rPr>
              <w:t xml:space="preserve">: </w:t>
            </w:r>
            <w:r>
              <w:rPr>
                <w:b/>
                <w:color w:val="0D0D0D"/>
                <w:sz w:val="24"/>
              </w:rPr>
              <w:t>An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Introduction: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Stakeholders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I/O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Resource-based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Above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Average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Return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Vision,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Mission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Purpose;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Intent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Emergent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 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</w:p>
          <w:p w:rsidR="007B2008" w:rsidRDefault="007B200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Environmental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Analysis</w:t>
            </w:r>
            <w:r>
              <w:rPr>
                <w:color w:val="0D0D0D"/>
                <w:sz w:val="24"/>
              </w:rPr>
              <w:t>: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ind w:right="447"/>
              <w:rPr>
                <w:sz w:val="24"/>
              </w:rPr>
            </w:pPr>
            <w:r>
              <w:rPr>
                <w:color w:val="0D0D0D"/>
                <w:sz w:val="24"/>
              </w:rPr>
              <w:t>External and Industry Environmental Analysis using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PEST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Porter’s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Five-Force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</w:p>
          <w:p w:rsidR="007B2008" w:rsidRDefault="001A57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4" w:line="276" w:lineRule="exact"/>
              <w:ind w:right="308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 such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Key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Success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Driving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Forces</w:t>
            </w:r>
          </w:p>
        </w:tc>
        <w:tc>
          <w:tcPr>
            <w:tcW w:w="119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22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22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7B2008">
        <w:trPr>
          <w:trHeight w:val="295"/>
        </w:trPr>
        <w:tc>
          <w:tcPr>
            <w:tcW w:w="1018" w:type="dxa"/>
          </w:tcPr>
          <w:p w:rsidR="007B2008" w:rsidRDefault="007B2008">
            <w:pPr>
              <w:pStyle w:val="TableParagraph"/>
            </w:pPr>
          </w:p>
        </w:tc>
        <w:tc>
          <w:tcPr>
            <w:tcW w:w="5972" w:type="dxa"/>
          </w:tcPr>
          <w:p w:rsidR="007B2008" w:rsidRDefault="001A57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Groups</w:t>
            </w:r>
          </w:p>
        </w:tc>
        <w:tc>
          <w:tcPr>
            <w:tcW w:w="1198" w:type="dxa"/>
          </w:tcPr>
          <w:p w:rsidR="007B2008" w:rsidRDefault="007B2008">
            <w:pPr>
              <w:pStyle w:val="TableParagraph"/>
            </w:pPr>
          </w:p>
        </w:tc>
        <w:tc>
          <w:tcPr>
            <w:tcW w:w="1418" w:type="dxa"/>
          </w:tcPr>
          <w:p w:rsidR="007B2008" w:rsidRDefault="007B2008">
            <w:pPr>
              <w:pStyle w:val="TableParagraph"/>
            </w:pPr>
          </w:p>
        </w:tc>
      </w:tr>
      <w:tr w:rsidR="007B2008">
        <w:trPr>
          <w:trHeight w:val="3138"/>
        </w:trPr>
        <w:tc>
          <w:tcPr>
            <w:tcW w:w="10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31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7B2008" w:rsidRDefault="001A57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Analysis</w:t>
            </w:r>
            <w:r>
              <w:rPr>
                <w:color w:val="0D0D0D"/>
                <w:sz w:val="24"/>
              </w:rPr>
              <w:t>:</w:t>
            </w:r>
          </w:p>
          <w:p w:rsidR="007B2008" w:rsidRDefault="001A57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Chain</w:t>
            </w:r>
          </w:p>
          <w:p w:rsidR="007B2008" w:rsidRDefault="001A57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SWOT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7B2008" w:rsidRDefault="001A57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37" w:lineRule="auto"/>
              <w:ind w:right="406"/>
              <w:rPr>
                <w:sz w:val="24"/>
              </w:rPr>
            </w:pPr>
            <w:r>
              <w:rPr>
                <w:color w:val="0D0D0D"/>
                <w:sz w:val="24"/>
              </w:rPr>
              <w:t>Resources, Capabilities and Competencies; Dynamic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Capabilities</w:t>
            </w:r>
          </w:p>
          <w:p w:rsidR="007B2008" w:rsidRDefault="001A57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Competence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Organizations</w:t>
            </w:r>
          </w:p>
          <w:p w:rsidR="007B2008" w:rsidRDefault="001A57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Competitive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Sustainable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Competitive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</w:t>
            </w:r>
          </w:p>
          <w:p w:rsidR="007B2008" w:rsidRDefault="007B200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B2008" w:rsidRDefault="001A57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Strategy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Formulation:</w:t>
            </w:r>
          </w:p>
          <w:p w:rsidR="007B2008" w:rsidRDefault="001A57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Strategy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formulation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levels,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Diversification</w:t>
            </w:r>
          </w:p>
        </w:tc>
        <w:tc>
          <w:tcPr>
            <w:tcW w:w="119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26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26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7B2008">
        <w:trPr>
          <w:trHeight w:val="2001"/>
        </w:trPr>
        <w:tc>
          <w:tcPr>
            <w:tcW w:w="10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7"/>
              <w:rPr>
                <w:b/>
              </w:rPr>
            </w:pPr>
          </w:p>
          <w:p w:rsidR="007B2008" w:rsidRDefault="001A570D">
            <w:pPr>
              <w:pStyle w:val="TableParagraph"/>
              <w:spacing w:before="1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7B2008" w:rsidRDefault="001A570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Strategy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Formulation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at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Corporate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Level:</w:t>
            </w:r>
          </w:p>
          <w:p w:rsidR="007B2008" w:rsidRDefault="001A57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Alliance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Joint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Ventures,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Cooperative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7B2008" w:rsidRDefault="001A57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Acquisitions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Restructuring</w:t>
            </w:r>
          </w:p>
          <w:p w:rsidR="007B2008" w:rsidRDefault="001A57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1321"/>
                <w:tab w:val="left" w:pos="2381"/>
                <w:tab w:val="left" w:pos="3808"/>
                <w:tab w:val="left" w:pos="5519"/>
              </w:tabs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z w:val="24"/>
              </w:rPr>
              <w:tab/>
              <w:t>Strategy,</w:t>
            </w:r>
            <w:r>
              <w:rPr>
                <w:color w:val="0D0D0D"/>
                <w:sz w:val="24"/>
              </w:rPr>
              <w:tab/>
              <w:t>International</w:t>
            </w:r>
            <w:r>
              <w:rPr>
                <w:color w:val="0D0D0D"/>
                <w:sz w:val="24"/>
              </w:rPr>
              <w:tab/>
              <w:t>Corporate-level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Business-level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Strategies.</w:t>
            </w:r>
          </w:p>
          <w:p w:rsidR="007B2008" w:rsidRDefault="001A57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BCG Matrix, GE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Matrix,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McKinsey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7s</w:t>
            </w:r>
          </w:p>
        </w:tc>
        <w:tc>
          <w:tcPr>
            <w:tcW w:w="119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3"/>
              <w:rPr>
                <w:b/>
              </w:rPr>
            </w:pPr>
          </w:p>
          <w:p w:rsidR="007B2008" w:rsidRDefault="001A570D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3"/>
              <w:rPr>
                <w:b/>
              </w:rPr>
            </w:pPr>
          </w:p>
          <w:p w:rsidR="007B2008" w:rsidRDefault="001A570D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7B2008">
        <w:trPr>
          <w:trHeight w:val="3465"/>
        </w:trPr>
        <w:tc>
          <w:tcPr>
            <w:tcW w:w="10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B2008" w:rsidRDefault="001A570D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7B2008" w:rsidRDefault="001A57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Nuances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Strategy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Implementation: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Structure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Controls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 Responsibility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Sustainability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Triple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Bottom Line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(TBL)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Balanced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Scorecard</w:t>
            </w:r>
          </w:p>
          <w:p w:rsidR="007B2008" w:rsidRDefault="007B200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B2008" w:rsidRDefault="001A57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Contemporary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Topics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Strategy: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Change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VUCA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Entrepreneurship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</w:p>
          <w:p w:rsidR="007B2008" w:rsidRDefault="001A57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Innovation: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Grassroots,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Jugaad</w:t>
            </w:r>
          </w:p>
        </w:tc>
        <w:tc>
          <w:tcPr>
            <w:tcW w:w="119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B2008" w:rsidRDefault="001A570D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B2008" w:rsidRDefault="001A570D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7B2008">
        <w:trPr>
          <w:trHeight w:val="1934"/>
        </w:trPr>
        <w:tc>
          <w:tcPr>
            <w:tcW w:w="10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2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7B2008" w:rsidRDefault="001A570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7B2008" w:rsidRDefault="001A57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 project report on Industry and Company comprehensive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based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General,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Industry,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Competitor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SWOT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summary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Implementation. It can be done as a group project which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should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also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include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suggestions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based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</w:t>
            </w:r>
          </w:p>
          <w:p w:rsidR="007B2008" w:rsidRDefault="001A570D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identification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solution/s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(alternatives).</w:t>
            </w:r>
          </w:p>
        </w:tc>
        <w:tc>
          <w:tcPr>
            <w:tcW w:w="119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1A570D">
            <w:pPr>
              <w:pStyle w:val="TableParagraph"/>
              <w:spacing w:before="221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B2008" w:rsidRDefault="001A570D">
            <w:pPr>
              <w:pStyle w:val="TableParagraph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7B2008" w:rsidRDefault="007B2008">
      <w:pPr>
        <w:pStyle w:val="BodyText"/>
        <w:spacing w:before="10"/>
        <w:ind w:left="0"/>
        <w:rPr>
          <w:b/>
          <w:sz w:val="15"/>
        </w:rPr>
      </w:pPr>
    </w:p>
    <w:p w:rsidR="007B2008" w:rsidRDefault="001A570D">
      <w:pPr>
        <w:pStyle w:val="ListParagraph"/>
        <w:numPr>
          <w:ilvl w:val="0"/>
          <w:numId w:val="16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7B2008" w:rsidRDefault="001A570D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7B2008" w:rsidRDefault="001A570D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7B2008" w:rsidRDefault="001A570D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7B2008" w:rsidRDefault="001A570D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7B2008" w:rsidRDefault="007B2008">
      <w:pPr>
        <w:pStyle w:val="BodyText"/>
        <w:spacing w:before="2"/>
        <w:ind w:left="0"/>
      </w:pPr>
    </w:p>
    <w:p w:rsidR="007B2008" w:rsidRDefault="001A570D">
      <w:pPr>
        <w:pStyle w:val="Heading1"/>
        <w:spacing w:line="274" w:lineRule="exact"/>
        <w:ind w:left="220" w:firstLine="0"/>
      </w:pPr>
      <w:r>
        <w:rPr>
          <w:color w:val="0D0D0D"/>
        </w:rPr>
        <w:t>Evaluation:</w:t>
      </w:r>
    </w:p>
    <w:p w:rsidR="007B2008" w:rsidRDefault="001A570D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7B2008">
        <w:trPr>
          <w:trHeight w:val="278"/>
        </w:trPr>
        <w:tc>
          <w:tcPr>
            <w:tcW w:w="531" w:type="dxa"/>
          </w:tcPr>
          <w:p w:rsidR="007B2008" w:rsidRDefault="001A570D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7B2008" w:rsidRDefault="001A570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7B2008" w:rsidRDefault="001A570D">
            <w:pPr>
              <w:pStyle w:val="TableParagraph"/>
              <w:spacing w:line="258" w:lineRule="exact"/>
              <w:ind w:left="52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7B2008">
        <w:trPr>
          <w:trHeight w:val="295"/>
        </w:trPr>
        <w:tc>
          <w:tcPr>
            <w:tcW w:w="531" w:type="dxa"/>
            <w:vMerge w:val="restart"/>
          </w:tcPr>
          <w:p w:rsidR="007B2008" w:rsidRDefault="007B2008">
            <w:pPr>
              <w:pStyle w:val="TableParagraph"/>
            </w:pPr>
          </w:p>
        </w:tc>
        <w:tc>
          <w:tcPr>
            <w:tcW w:w="4415" w:type="dxa"/>
          </w:tcPr>
          <w:p w:rsidR="007B2008" w:rsidRDefault="001A570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7B2008" w:rsidRDefault="001A570D">
            <w:pPr>
              <w:pStyle w:val="TableParagraph"/>
              <w:spacing w:before="1" w:line="273" w:lineRule="exact"/>
              <w:ind w:left="508" w:right="50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7B2008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7B2008" w:rsidRDefault="007B200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7B2008" w:rsidRDefault="001A570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7B2008" w:rsidRDefault="001A570D">
            <w:pPr>
              <w:pStyle w:val="TableParagraph"/>
              <w:spacing w:before="1" w:line="271" w:lineRule="exact"/>
              <w:ind w:left="508" w:right="50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7B2008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7B2008" w:rsidRDefault="007B200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7B2008" w:rsidRDefault="001A570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7B2008" w:rsidRDefault="001A570D">
            <w:pPr>
              <w:pStyle w:val="TableParagraph"/>
              <w:spacing w:before="1" w:line="271" w:lineRule="exact"/>
              <w:ind w:left="508" w:right="50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7B2008">
        <w:trPr>
          <w:trHeight w:val="278"/>
        </w:trPr>
        <w:tc>
          <w:tcPr>
            <w:tcW w:w="531" w:type="dxa"/>
          </w:tcPr>
          <w:p w:rsidR="007B2008" w:rsidRDefault="001A570D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7B2008" w:rsidRDefault="001A570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7B2008" w:rsidRDefault="001A570D">
            <w:pPr>
              <w:pStyle w:val="TableParagraph"/>
              <w:spacing w:line="258" w:lineRule="exact"/>
              <w:ind w:left="508" w:right="5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7B2008">
        <w:trPr>
          <w:trHeight w:val="275"/>
        </w:trPr>
        <w:tc>
          <w:tcPr>
            <w:tcW w:w="531" w:type="dxa"/>
          </w:tcPr>
          <w:p w:rsidR="007B2008" w:rsidRDefault="001A570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7B2008" w:rsidRDefault="001A57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7B2008" w:rsidRDefault="001A570D">
            <w:pPr>
              <w:pStyle w:val="TableParagraph"/>
              <w:spacing w:line="256" w:lineRule="exact"/>
              <w:ind w:left="508" w:right="5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7B2008" w:rsidRDefault="007B2008">
      <w:pPr>
        <w:pStyle w:val="BodyText"/>
        <w:spacing w:before="10"/>
        <w:ind w:left="0"/>
        <w:rPr>
          <w:sz w:val="15"/>
        </w:rPr>
      </w:pPr>
    </w:p>
    <w:p w:rsidR="007B2008" w:rsidRDefault="001A570D">
      <w:pPr>
        <w:pStyle w:val="Heading1"/>
        <w:numPr>
          <w:ilvl w:val="0"/>
          <w:numId w:val="16"/>
        </w:numPr>
        <w:tabs>
          <w:tab w:val="left" w:pos="579"/>
        </w:tabs>
        <w:spacing w:before="90"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243"/>
        <w:gridCol w:w="2588"/>
        <w:gridCol w:w="1578"/>
        <w:gridCol w:w="1717"/>
      </w:tblGrid>
      <w:tr w:rsidR="007B2008">
        <w:trPr>
          <w:trHeight w:val="827"/>
        </w:trPr>
        <w:tc>
          <w:tcPr>
            <w:tcW w:w="644" w:type="dxa"/>
          </w:tcPr>
          <w:p w:rsidR="007B2008" w:rsidRDefault="001A570D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spacing w:line="273" w:lineRule="exact"/>
              <w:ind w:left="1227" w:right="121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578" w:type="dxa"/>
          </w:tcPr>
          <w:p w:rsidR="007B2008" w:rsidRDefault="001A570D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717" w:type="dxa"/>
          </w:tcPr>
          <w:p w:rsidR="007B2008" w:rsidRDefault="001A570D">
            <w:pPr>
              <w:pStyle w:val="TableParagraph"/>
              <w:spacing w:line="273" w:lineRule="exact"/>
              <w:ind w:left="157" w:right="15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7B2008" w:rsidRDefault="001A570D">
            <w:pPr>
              <w:pStyle w:val="TableParagraph"/>
              <w:spacing w:line="270" w:lineRule="atLeast"/>
              <w:ind w:left="158" w:right="15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7B2008">
        <w:trPr>
          <w:trHeight w:val="828"/>
        </w:trPr>
        <w:tc>
          <w:tcPr>
            <w:tcW w:w="644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Michael Hitt, Robert E.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Hoskisson,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R.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Duane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Ireland,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S. Manikutty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tabs>
                <w:tab w:val="left" w:pos="1278"/>
              </w:tabs>
              <w:ind w:left="107" w:right="97"/>
              <w:rPr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South-Asian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Perspective</w:t>
            </w:r>
          </w:p>
        </w:tc>
        <w:tc>
          <w:tcPr>
            <w:tcW w:w="1578" w:type="dxa"/>
          </w:tcPr>
          <w:p w:rsidR="007B2008" w:rsidRDefault="001A570D">
            <w:pPr>
              <w:pStyle w:val="TableParagraph"/>
              <w:spacing w:before="131"/>
              <w:ind w:left="106" w:right="575"/>
              <w:rPr>
                <w:sz w:val="24"/>
              </w:rPr>
            </w:pPr>
            <w:r>
              <w:rPr>
                <w:color w:val="0D0D0D"/>
                <w:sz w:val="24"/>
              </w:rPr>
              <w:t>Cengage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Learning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2016 / 9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7B2008">
        <w:trPr>
          <w:trHeight w:val="1103"/>
        </w:trPr>
        <w:tc>
          <w:tcPr>
            <w:tcW w:w="644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Arthur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Thompson,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A.</w:t>
            </w:r>
          </w:p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J.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Strickland,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John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E.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Gamble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Arun K. Jain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Crafting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Executing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Strategy: The Quest 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Competitive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Advantage: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1578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2014 / 19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7B2008">
        <w:trPr>
          <w:trHeight w:val="827"/>
        </w:trPr>
        <w:tc>
          <w:tcPr>
            <w:tcW w:w="644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3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Robert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Grant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Contemporary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</w:p>
          <w:p w:rsidR="007B2008" w:rsidRDefault="001A570D">
            <w:pPr>
              <w:pStyle w:val="TableParagraph"/>
              <w:tabs>
                <w:tab w:val="left" w:pos="1349"/>
                <w:tab w:val="left" w:pos="2131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color w:val="0D0D0D"/>
                <w:sz w:val="24"/>
              </w:rPr>
              <w:t>Analysis:</w:t>
            </w:r>
            <w:r>
              <w:rPr>
                <w:color w:val="0D0D0D"/>
                <w:sz w:val="24"/>
              </w:rPr>
              <w:tab/>
              <w:t>Text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3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1578" w:type="dxa"/>
          </w:tcPr>
          <w:p w:rsidR="007B2008" w:rsidRDefault="001A570D">
            <w:pPr>
              <w:pStyle w:val="TableParagraph"/>
              <w:tabs>
                <w:tab w:val="left" w:pos="974"/>
              </w:tabs>
              <w:spacing w:before="131"/>
              <w:ind w:left="106" w:right="101"/>
              <w:rPr>
                <w:sz w:val="24"/>
              </w:rPr>
            </w:pPr>
            <w:r>
              <w:rPr>
                <w:color w:val="0D0D0D"/>
                <w:sz w:val="24"/>
              </w:rPr>
              <w:t>Wiley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India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Pvt.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Ltd.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2015 / 8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7B2008">
        <w:trPr>
          <w:trHeight w:val="1106"/>
        </w:trPr>
        <w:tc>
          <w:tcPr>
            <w:tcW w:w="644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3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Michael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Porter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Competitive</w:t>
            </w:r>
          </w:p>
          <w:p w:rsidR="007B2008" w:rsidRDefault="001A570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Advantage: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Sustaining Superior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</w:p>
        </w:tc>
        <w:tc>
          <w:tcPr>
            <w:tcW w:w="1578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Free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Press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58" w:right="15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7B2008">
        <w:trPr>
          <w:trHeight w:val="1380"/>
        </w:trPr>
        <w:tc>
          <w:tcPr>
            <w:tcW w:w="644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3" w:type="dxa"/>
          </w:tcPr>
          <w:p w:rsidR="007B2008" w:rsidRDefault="007B20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tabs>
                <w:tab w:val="left" w:pos="2532"/>
              </w:tabs>
              <w:ind w:left="107" w:right="100" w:firstLine="60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W.  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Chan  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Kim  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Renee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Mauborgne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Blue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Ocean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Shift: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Beyond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Competing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Proven Steps to Inspire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Confidence</w:t>
            </w:r>
            <w:r>
              <w:rPr>
                <w:color w:val="111111"/>
                <w:spacing w:val="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Seize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New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Growth</w:t>
            </w:r>
          </w:p>
        </w:tc>
        <w:tc>
          <w:tcPr>
            <w:tcW w:w="1578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B2008" w:rsidRDefault="001A570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Macmillan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rPr>
                <w:b/>
                <w:sz w:val="26"/>
              </w:rPr>
            </w:pPr>
          </w:p>
          <w:p w:rsidR="007B2008" w:rsidRDefault="007B20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B2008" w:rsidRDefault="001A570D">
            <w:pPr>
              <w:pStyle w:val="TableParagraph"/>
              <w:ind w:left="158" w:right="1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</w:t>
            </w:r>
          </w:p>
        </w:tc>
      </w:tr>
      <w:tr w:rsidR="007B2008">
        <w:trPr>
          <w:trHeight w:val="683"/>
        </w:trPr>
        <w:tc>
          <w:tcPr>
            <w:tcW w:w="644" w:type="dxa"/>
          </w:tcPr>
          <w:p w:rsidR="007B2008" w:rsidRDefault="001A570D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Azhar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Kazmi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tabs>
                <w:tab w:val="left" w:pos="1222"/>
              </w:tabs>
              <w:spacing w:before="56"/>
              <w:ind w:left="107" w:right="101"/>
              <w:rPr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Management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Policy</w:t>
            </w:r>
          </w:p>
        </w:tc>
        <w:tc>
          <w:tcPr>
            <w:tcW w:w="1578" w:type="dxa"/>
          </w:tcPr>
          <w:p w:rsidR="007B2008" w:rsidRDefault="001A570D">
            <w:pPr>
              <w:pStyle w:val="TableParagraph"/>
              <w:spacing w:before="195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717" w:type="dxa"/>
          </w:tcPr>
          <w:p w:rsidR="007B2008" w:rsidRDefault="001A570D">
            <w:pPr>
              <w:pStyle w:val="TableParagraph"/>
              <w:spacing w:before="195"/>
              <w:ind w:left="158" w:right="1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2015 / 4th</w:t>
            </w:r>
          </w:p>
        </w:tc>
      </w:tr>
      <w:tr w:rsidR="007B2008">
        <w:trPr>
          <w:trHeight w:val="827"/>
        </w:trPr>
        <w:tc>
          <w:tcPr>
            <w:tcW w:w="644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Gerry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Johnson,</w:t>
            </w:r>
          </w:p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Kevan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Scholes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Ricard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Whittington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tabs>
                <w:tab w:val="left" w:pos="1330"/>
                <w:tab w:val="left" w:pos="2131"/>
              </w:tabs>
              <w:ind w:left="107" w:right="98"/>
              <w:rPr>
                <w:sz w:val="24"/>
              </w:rPr>
            </w:pPr>
            <w:r>
              <w:rPr>
                <w:color w:val="0D0D0D"/>
                <w:sz w:val="24"/>
              </w:rPr>
              <w:t>Exploring Corporate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Strategy:</w:t>
            </w:r>
            <w:r>
              <w:rPr>
                <w:color w:val="0D0D0D"/>
                <w:sz w:val="24"/>
              </w:rPr>
              <w:tab/>
              <w:t>Text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and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1578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2007 / 8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7B2008">
        <w:trPr>
          <w:trHeight w:val="1104"/>
        </w:trPr>
        <w:tc>
          <w:tcPr>
            <w:tcW w:w="644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Gerry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Johnson,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Ricard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Whittington,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Kevan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Scholes,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Duncan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Angwin,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Patrick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Regner</w:t>
            </w:r>
          </w:p>
        </w:tc>
        <w:tc>
          <w:tcPr>
            <w:tcW w:w="2588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Exploring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1578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 / 11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7B2008">
        <w:trPr>
          <w:trHeight w:val="1103"/>
        </w:trPr>
        <w:tc>
          <w:tcPr>
            <w:tcW w:w="644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3243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Anil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K. Gupta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Grassroots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Minds</w:t>
            </w:r>
          </w:p>
        </w:tc>
        <w:tc>
          <w:tcPr>
            <w:tcW w:w="1578" w:type="dxa"/>
          </w:tcPr>
          <w:p w:rsidR="007B2008" w:rsidRDefault="007B2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06" w:right="588"/>
              <w:rPr>
                <w:sz w:val="24"/>
              </w:rPr>
            </w:pPr>
            <w:r>
              <w:rPr>
                <w:color w:val="0D0D0D"/>
                <w:sz w:val="24"/>
              </w:rPr>
              <w:t>Random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B2008" w:rsidRDefault="001A570D">
            <w:pPr>
              <w:pStyle w:val="TableParagraph"/>
              <w:ind w:left="158" w:right="1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2016</w:t>
            </w:r>
          </w:p>
        </w:tc>
      </w:tr>
      <w:tr w:rsidR="007B2008">
        <w:trPr>
          <w:trHeight w:val="599"/>
        </w:trPr>
        <w:tc>
          <w:tcPr>
            <w:tcW w:w="644" w:type="dxa"/>
          </w:tcPr>
          <w:p w:rsidR="007B2008" w:rsidRDefault="001A570D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tabs>
                <w:tab w:val="left" w:pos="1090"/>
                <w:tab w:val="left" w:pos="2479"/>
              </w:tabs>
              <w:spacing w:before="15"/>
              <w:ind w:left="107" w:right="96"/>
              <w:rPr>
                <w:sz w:val="24"/>
              </w:rPr>
            </w:pPr>
            <w:r>
              <w:rPr>
                <w:sz w:val="24"/>
              </w:rPr>
              <w:t>Henry,</w:t>
            </w:r>
            <w:r>
              <w:rPr>
                <w:sz w:val="24"/>
              </w:rPr>
              <w:tab/>
              <w:t>Mintzberg,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Joseph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Lampel,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Ahlstrand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Safari</w:t>
            </w:r>
          </w:p>
        </w:tc>
        <w:tc>
          <w:tcPr>
            <w:tcW w:w="1578" w:type="dxa"/>
          </w:tcPr>
          <w:p w:rsidR="007B2008" w:rsidRDefault="001A570D">
            <w:pPr>
              <w:pStyle w:val="TableParagraph"/>
              <w:spacing w:before="15"/>
              <w:ind w:left="106" w:right="388"/>
              <w:rPr>
                <w:sz w:val="24"/>
              </w:rPr>
            </w:pPr>
            <w:r>
              <w:rPr>
                <w:sz w:val="24"/>
              </w:rPr>
              <w:t>Free 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  <w:tc>
          <w:tcPr>
            <w:tcW w:w="1717" w:type="dxa"/>
          </w:tcPr>
          <w:p w:rsidR="007B2008" w:rsidRDefault="001A570D">
            <w:pPr>
              <w:pStyle w:val="TableParagraph"/>
              <w:spacing w:before="155"/>
              <w:ind w:left="158" w:right="1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2005</w:t>
            </w:r>
          </w:p>
        </w:tc>
      </w:tr>
      <w:tr w:rsidR="007B2008">
        <w:trPr>
          <w:trHeight w:val="597"/>
        </w:trPr>
        <w:tc>
          <w:tcPr>
            <w:tcW w:w="644" w:type="dxa"/>
          </w:tcPr>
          <w:p w:rsidR="007B2008" w:rsidRDefault="001A570D">
            <w:pPr>
              <w:pStyle w:val="TableParagraph"/>
              <w:spacing w:before="152"/>
              <w:ind w:left="201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Gary,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Hamel,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Prahalad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tabs>
                <w:tab w:val="left" w:pos="1537"/>
                <w:tab w:val="left" w:pos="2182"/>
              </w:tabs>
              <w:spacing w:before="13"/>
              <w:ind w:left="107" w:right="100"/>
              <w:rPr>
                <w:sz w:val="24"/>
              </w:rPr>
            </w:pPr>
            <w:r>
              <w:rPr>
                <w:sz w:val="24"/>
              </w:rPr>
              <w:t>Competing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</w:tc>
        <w:tc>
          <w:tcPr>
            <w:tcW w:w="1578" w:type="dxa"/>
          </w:tcPr>
          <w:p w:rsidR="007B2008" w:rsidRDefault="001A570D"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HBR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717" w:type="dxa"/>
          </w:tcPr>
          <w:p w:rsidR="007B2008" w:rsidRDefault="001A570D">
            <w:pPr>
              <w:pStyle w:val="TableParagraph"/>
              <w:spacing w:before="152"/>
              <w:ind w:left="158" w:right="1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1995</w:t>
            </w:r>
          </w:p>
        </w:tc>
      </w:tr>
      <w:tr w:rsidR="007B2008">
        <w:trPr>
          <w:trHeight w:val="597"/>
        </w:trPr>
        <w:tc>
          <w:tcPr>
            <w:tcW w:w="644" w:type="dxa"/>
          </w:tcPr>
          <w:p w:rsidR="007B2008" w:rsidRDefault="001A570D">
            <w:pPr>
              <w:pStyle w:val="TableParagraph"/>
              <w:spacing w:before="152"/>
              <w:ind w:left="201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tabs>
                <w:tab w:val="left" w:pos="1599"/>
              </w:tabs>
              <w:spacing w:before="15"/>
              <w:ind w:left="107" w:right="99"/>
              <w:rPr>
                <w:sz w:val="24"/>
              </w:rPr>
            </w:pPr>
            <w:r>
              <w:rPr>
                <w:sz w:val="24"/>
              </w:rPr>
              <w:t>Navi</w:t>
            </w:r>
            <w:r>
              <w:rPr>
                <w:sz w:val="24"/>
              </w:rPr>
              <w:tab/>
              <w:t>Radjou, Jaideep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Prabhu,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Jugaad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Innovation</w:t>
            </w:r>
          </w:p>
        </w:tc>
        <w:tc>
          <w:tcPr>
            <w:tcW w:w="1578" w:type="dxa"/>
          </w:tcPr>
          <w:p w:rsidR="007B2008" w:rsidRDefault="001A570D">
            <w:pPr>
              <w:pStyle w:val="TableParagraph"/>
              <w:spacing w:before="15"/>
              <w:ind w:left="106" w:right="588"/>
              <w:rPr>
                <w:sz w:val="24"/>
              </w:rPr>
            </w:pPr>
            <w:r>
              <w:rPr>
                <w:color w:val="0D0D0D"/>
                <w:sz w:val="24"/>
              </w:rPr>
              <w:t>Random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1717" w:type="dxa"/>
          </w:tcPr>
          <w:p w:rsidR="007B2008" w:rsidRDefault="001A570D">
            <w:pPr>
              <w:pStyle w:val="TableParagraph"/>
              <w:spacing w:before="152"/>
              <w:ind w:left="158" w:right="1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2012</w:t>
            </w:r>
          </w:p>
        </w:tc>
      </w:tr>
      <w:tr w:rsidR="007B2008">
        <w:trPr>
          <w:trHeight w:val="830"/>
        </w:trPr>
        <w:tc>
          <w:tcPr>
            <w:tcW w:w="644" w:type="dxa"/>
          </w:tcPr>
          <w:p w:rsidR="007B2008" w:rsidRDefault="001A570D">
            <w:pPr>
              <w:pStyle w:val="TableParagraph"/>
              <w:ind w:left="201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3243" w:type="dxa"/>
          </w:tcPr>
          <w:p w:rsidR="007B2008" w:rsidRDefault="001A570D">
            <w:pPr>
              <w:pStyle w:val="TableParagraph"/>
              <w:tabs>
                <w:tab w:val="left" w:pos="1103"/>
                <w:tab w:val="left" w:pos="1146"/>
                <w:tab w:val="left" w:pos="2091"/>
                <w:tab w:val="left" w:pos="23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z w:val="24"/>
              </w:rPr>
              <w:tab/>
              <w:t>Mack,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Anshuman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Khare,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Andreas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Kramer,</w:t>
            </w:r>
          </w:p>
          <w:p w:rsidR="007B2008" w:rsidRDefault="001A570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Burgatz</w:t>
            </w:r>
          </w:p>
        </w:tc>
        <w:tc>
          <w:tcPr>
            <w:tcW w:w="2588" w:type="dxa"/>
          </w:tcPr>
          <w:p w:rsidR="007B2008" w:rsidRDefault="001A570D">
            <w:pPr>
              <w:pStyle w:val="TableParagraph"/>
              <w:spacing w:before="131"/>
              <w:ind w:left="107" w:right="342"/>
              <w:rPr>
                <w:sz w:val="24"/>
              </w:rPr>
            </w:pP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VUCA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World</w:t>
            </w:r>
          </w:p>
        </w:tc>
        <w:tc>
          <w:tcPr>
            <w:tcW w:w="1578" w:type="dxa"/>
          </w:tcPr>
          <w:p w:rsidR="007B2008" w:rsidRDefault="007B20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Springer</w:t>
            </w:r>
          </w:p>
        </w:tc>
        <w:tc>
          <w:tcPr>
            <w:tcW w:w="1717" w:type="dxa"/>
          </w:tcPr>
          <w:p w:rsidR="007B2008" w:rsidRDefault="007B20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2008" w:rsidRDefault="001A570D">
            <w:pPr>
              <w:pStyle w:val="TableParagraph"/>
              <w:ind w:left="158" w:right="1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2015</w:t>
            </w:r>
          </w:p>
        </w:tc>
      </w:tr>
    </w:tbl>
    <w:p w:rsidR="007B2008" w:rsidRDefault="001A570D">
      <w:pPr>
        <w:pStyle w:val="BodyText"/>
        <w:ind w:left="220" w:right="583"/>
      </w:pPr>
      <w:r>
        <w:rPr>
          <w:b/>
          <w:color w:val="0D0D0D"/>
        </w:rPr>
        <w:t>Note:</w:t>
      </w:r>
      <w:r>
        <w:rPr>
          <w:b/>
          <w:color w:val="0D0D0D"/>
          <w:spacing w:val="10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7B2008" w:rsidRDefault="007B2008">
      <w:pPr>
        <w:pStyle w:val="BodyText"/>
        <w:spacing w:before="8"/>
        <w:ind w:left="0"/>
        <w:rPr>
          <w:sz w:val="23"/>
        </w:rPr>
      </w:pPr>
    </w:p>
    <w:p w:rsidR="007B2008" w:rsidRDefault="001A570D">
      <w:pPr>
        <w:pStyle w:val="Heading1"/>
        <w:numPr>
          <w:ilvl w:val="0"/>
          <w:numId w:val="16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color w:val="0D0D0D"/>
          <w:sz w:val="24"/>
        </w:rPr>
      </w:pPr>
      <w:r>
        <w:rPr>
          <w:color w:val="0D0D0D"/>
          <w:sz w:val="24"/>
        </w:rPr>
        <w:t>Strategic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Management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Harvard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Review</w:t>
      </w:r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Vikalpa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 for Decision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Makers</w:t>
      </w:r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Management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Review</w:t>
      </w:r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Standard/Economic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Times/Financial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Times/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Express</w:t>
      </w:r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hanging="361"/>
        <w:rPr>
          <w:sz w:val="24"/>
        </w:rPr>
      </w:pPr>
      <w:hyperlink r:id="rId7">
        <w:r>
          <w:rPr>
            <w:sz w:val="24"/>
          </w:rPr>
          <w:t>https://www.strategicmanagementinsight.com/</w:t>
        </w:r>
      </w:hyperlink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hyperlink r:id="rId8">
        <w:r>
          <w:rPr>
            <w:sz w:val="24"/>
          </w:rPr>
          <w:t>https://www.blueoceanstrategy.com/</w:t>
        </w:r>
      </w:hyperlink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hyperlink r:id="rId9">
        <w:r>
          <w:rPr>
            <w:sz w:val="24"/>
          </w:rPr>
          <w:t>https://www.huffingtonpost.in/</w:t>
        </w:r>
      </w:hyperlink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hyperlink r:id="rId10">
        <w:r>
          <w:rPr>
            <w:sz w:val="24"/>
          </w:rPr>
          <w:t>www.businessinsider.com/</w:t>
        </w:r>
      </w:hyperlink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right="906"/>
        <w:rPr>
          <w:sz w:val="24"/>
        </w:rPr>
      </w:pPr>
      <w:hyperlink r:id="rId11">
        <w:r>
          <w:rPr>
            <w:spacing w:val="-1"/>
            <w:sz w:val="24"/>
          </w:rPr>
          <w:t>https://www.mckinsey.com/.../strategy-and.../the-strategy-and-corporate-finance-</w:t>
        </w:r>
      </w:hyperlink>
      <w:r>
        <w:rPr>
          <w:sz w:val="24"/>
        </w:rPr>
        <w:t xml:space="preserve"> </w:t>
      </w:r>
      <w:hyperlink r:id="rId12">
        <w:r>
          <w:rPr>
            <w:sz w:val="24"/>
          </w:rPr>
          <w:t>blog</w:t>
        </w:r>
      </w:hyperlink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hyperlink r:id="rId13">
        <w:r>
          <w:rPr>
            <w:sz w:val="24"/>
          </w:rPr>
          <w:t>http://www.mintzberg.org/</w:t>
        </w:r>
      </w:hyperlink>
    </w:p>
    <w:p w:rsidR="007B2008" w:rsidRDefault="001A570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VUCA</w:t>
      </w:r>
      <w:r>
        <w:rPr>
          <w:spacing w:val="-7"/>
          <w:sz w:val="24"/>
        </w:rPr>
        <w:t xml:space="preserve"> </w:t>
      </w:r>
      <w:r>
        <w:rPr>
          <w:color w:val="006620"/>
          <w:sz w:val="24"/>
        </w:rPr>
        <w:t>-</w:t>
      </w:r>
      <w:hyperlink r:id="rId14">
        <w:r>
          <w:rPr>
            <w:sz w:val="24"/>
          </w:rPr>
          <w:t>https://hbr.org/2014/01/what-vuca-really-means-for-you</w:t>
        </w:r>
      </w:hyperlink>
    </w:p>
    <w:sectPr w:rsidR="007B2008">
      <w:headerReference w:type="default" r:id="rId15"/>
      <w:footerReference w:type="default" r:id="rId16"/>
      <w:pgSz w:w="11910" w:h="16840"/>
      <w:pgMar w:top="15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0D" w:rsidRDefault="001A570D">
      <w:r>
        <w:separator/>
      </w:r>
    </w:p>
  </w:endnote>
  <w:endnote w:type="continuationSeparator" w:id="0">
    <w:p w:rsidR="001A570D" w:rsidRDefault="001A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08" w:rsidRDefault="001A570D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71680;mso-position-horizontal-relative:page;mso-position-vertical-relative:page" filled="f" stroked="f">
          <v:textbox style="mso-next-textbox:#_x0000_s2049" inset="0,0,0,0">
            <w:txbxContent>
              <w:p w:rsidR="007B2008" w:rsidRDefault="001A570D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552D1">
                  <w:rPr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0D" w:rsidRDefault="001A570D">
      <w:r>
        <w:separator/>
      </w:r>
    </w:p>
  </w:footnote>
  <w:footnote w:type="continuationSeparator" w:id="0">
    <w:p w:rsidR="001A570D" w:rsidRDefault="001A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08" w:rsidRDefault="00C04DCF">
    <w:pPr>
      <w:pStyle w:val="BodyText"/>
      <w:spacing w:line="14" w:lineRule="auto"/>
      <w:ind w:left="0"/>
      <w:rPr>
        <w:sz w:val="20"/>
      </w:rPr>
    </w:pPr>
    <w:r w:rsidRPr="00C04DCF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F558A1" wp14:editId="5255C0B9">
              <wp:simplePos x="0" y="0"/>
              <wp:positionH relativeFrom="margin">
                <wp:posOffset>768350</wp:posOffset>
              </wp:positionH>
              <wp:positionV relativeFrom="page">
                <wp:posOffset>272415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DCF" w:rsidRPr="00EC1CF7" w:rsidRDefault="00C04DCF" w:rsidP="00C04DCF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C04DCF" w:rsidRPr="00EC1CF7" w:rsidRDefault="00C04DCF" w:rsidP="00C04DCF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C04DCF" w:rsidRPr="00EC1CF7" w:rsidRDefault="00C04DCF" w:rsidP="00C04DCF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C04DCF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C04DCF" w:rsidRPr="00EC1CF7" w:rsidRDefault="00C04DCF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C04DCF" w:rsidRPr="00EC1CF7" w:rsidRDefault="00C04DCF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C04DCF" w:rsidRPr="00EC1CF7" w:rsidRDefault="00C04DCF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C04DCF" w:rsidRPr="00EC1CF7" w:rsidRDefault="00C04DCF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C04DCF" w:rsidRPr="00EC1CF7" w:rsidRDefault="00C04DCF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C04DCF" w:rsidRPr="00EC1CF7" w:rsidRDefault="00C04DCF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C04DCF" w:rsidRPr="00EC1CF7" w:rsidRDefault="00C04DCF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C04DCF" w:rsidRPr="00E95330" w:rsidRDefault="00C04DCF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C04DCF" w:rsidRPr="00E95330" w:rsidRDefault="00C04DCF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C04DCF" w:rsidRPr="00E95330" w:rsidRDefault="00C04DCF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C04DCF" w:rsidRPr="00E95330" w:rsidRDefault="00C04DCF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C04DCF" w:rsidRPr="00E95330" w:rsidRDefault="00C04DCF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C04DCF" w:rsidRPr="00E95330" w:rsidRDefault="00C04DCF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C04DCF" w:rsidRPr="0060018A" w:rsidRDefault="00C04DCF" w:rsidP="00C04DCF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58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45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jET8wt8AAAAL&#10;AQAADwAAAAAAAAAAAAAAAAAMBQAAZHJzL2Rvd25yZXYueG1sUEsFBgAAAAAEAAQA8wAAABgGAAAA&#10;AA==&#10;" filled="f" stroked="f">
              <v:textbox inset="0,0,0,0">
                <w:txbxContent>
                  <w:p w:rsidR="00C04DCF" w:rsidRPr="00EC1CF7" w:rsidRDefault="00C04DCF" w:rsidP="00C04DCF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C04DCF" w:rsidRPr="00EC1CF7" w:rsidRDefault="00C04DCF" w:rsidP="00C04DCF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C04DCF" w:rsidRPr="00EC1CF7" w:rsidRDefault="00C04DCF" w:rsidP="00C04DCF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C04DCF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C04DCF" w:rsidRPr="00EC1CF7" w:rsidRDefault="00C04DCF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C04DCF" w:rsidRPr="00EC1CF7" w:rsidRDefault="00C04DCF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C04DCF" w:rsidRPr="00EC1CF7" w:rsidRDefault="00C04DCF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C04DCF" w:rsidRPr="00EC1CF7" w:rsidRDefault="00C04DCF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C04DCF" w:rsidRPr="00EC1CF7" w:rsidRDefault="00C04DCF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C04DCF" w:rsidRPr="00EC1CF7" w:rsidRDefault="00C04DCF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C04DCF" w:rsidRPr="00EC1CF7" w:rsidRDefault="00C04DCF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C04DCF" w:rsidRPr="00E95330" w:rsidRDefault="00C04DCF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C04DCF" w:rsidRPr="00E95330" w:rsidRDefault="00C04DCF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C04DCF" w:rsidRPr="00E95330" w:rsidRDefault="00C04DCF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C04DCF" w:rsidRPr="00E95330" w:rsidRDefault="00C04DCF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C04DCF" w:rsidRPr="00E95330" w:rsidRDefault="00C04DCF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C04DCF" w:rsidRPr="00E95330" w:rsidRDefault="00C04DCF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C04DCF" w:rsidRPr="0060018A" w:rsidRDefault="00C04DCF" w:rsidP="00C04DCF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C04DCF">
      <w:rPr>
        <w:sz w:val="20"/>
      </w:rPr>
      <w:drawing>
        <wp:anchor distT="0" distB="0" distL="114300" distR="114300" simplePos="0" relativeHeight="251670528" behindDoc="0" locked="0" layoutInCell="1" allowOverlap="1" wp14:anchorId="35CE0135" wp14:editId="3B113103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FDC"/>
    <w:multiLevelType w:val="hybridMultilevel"/>
    <w:tmpl w:val="15E43CBA"/>
    <w:lvl w:ilvl="0" w:tplc="07A214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24815A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7EB4319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5CD49F8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B7C4659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508C901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FE8E356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635EA9F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DB1A004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0C315B50"/>
    <w:multiLevelType w:val="hybridMultilevel"/>
    <w:tmpl w:val="8700A3B8"/>
    <w:lvl w:ilvl="0" w:tplc="79A41F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9E66E3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984C28F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90C08A3C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B7B6413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2FC04A4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6CA43E3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2924A6F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DE8657C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2">
    <w:nsid w:val="1C9F3F8C"/>
    <w:multiLevelType w:val="hybridMultilevel"/>
    <w:tmpl w:val="18B6627A"/>
    <w:lvl w:ilvl="0" w:tplc="572459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9F8D39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56FA1FB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3B302F58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8756600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C3F4E052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2328154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D678344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CCAA234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3">
    <w:nsid w:val="1CC44994"/>
    <w:multiLevelType w:val="hybridMultilevel"/>
    <w:tmpl w:val="F8E27D16"/>
    <w:lvl w:ilvl="0" w:tplc="1FE4D9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F48AD9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AFF496F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1592038E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A98E24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AC886DFA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AB3C874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B61CDA5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A5E23E1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4">
    <w:nsid w:val="1D9E6BC1"/>
    <w:multiLevelType w:val="hybridMultilevel"/>
    <w:tmpl w:val="56E27064"/>
    <w:lvl w:ilvl="0" w:tplc="1E68D9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C12C7C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5EB82A4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348A134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D2C2122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B5646BA8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72E671B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B35AFC4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CE682024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5">
    <w:nsid w:val="21BA1686"/>
    <w:multiLevelType w:val="hybridMultilevel"/>
    <w:tmpl w:val="6D7E05E4"/>
    <w:lvl w:ilvl="0" w:tplc="7CF89D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52000E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059C6A0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026A1A5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336A7D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83E6A15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E488FBC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95FAFFEA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67FA48D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6">
    <w:nsid w:val="300D230E"/>
    <w:multiLevelType w:val="hybridMultilevel"/>
    <w:tmpl w:val="FD22B160"/>
    <w:lvl w:ilvl="0" w:tplc="3DC61E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E4C571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A844E6F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DD1E8A5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6FC4D04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F9DC381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00B2FFD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82A6A78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E11205EA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7">
    <w:nsid w:val="44CD2B17"/>
    <w:multiLevelType w:val="hybridMultilevel"/>
    <w:tmpl w:val="91DC0C4A"/>
    <w:lvl w:ilvl="0" w:tplc="C8920DD6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289EA65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9062928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E14E0EF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83DE489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294C9E4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C2EEDA4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63F4FAF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72D27A32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8">
    <w:nsid w:val="47AA7C2D"/>
    <w:multiLevelType w:val="hybridMultilevel"/>
    <w:tmpl w:val="3CA608AA"/>
    <w:lvl w:ilvl="0" w:tplc="C3CAD3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C2E66D6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BBECC4A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F270422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20A8351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1FDCA1E2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F490FE7A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1DB0624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50AE9BD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9">
    <w:nsid w:val="576511E6"/>
    <w:multiLevelType w:val="hybridMultilevel"/>
    <w:tmpl w:val="9D8A4452"/>
    <w:lvl w:ilvl="0" w:tplc="75025CBA">
      <w:start w:val="1"/>
      <w:numFmt w:val="decimal"/>
      <w:lvlText w:val="%1."/>
      <w:lvlJc w:val="left"/>
      <w:pPr>
        <w:ind w:left="579" w:hanging="360"/>
      </w:pPr>
      <w:rPr>
        <w:rFonts w:hint="default"/>
        <w:color w:val="0D0D0D"/>
      </w:rPr>
    </w:lvl>
    <w:lvl w:ilvl="1" w:tplc="40090019" w:tentative="1">
      <w:start w:val="1"/>
      <w:numFmt w:val="lowerLetter"/>
      <w:lvlText w:val="%2."/>
      <w:lvlJc w:val="left"/>
      <w:pPr>
        <w:ind w:left="1299" w:hanging="360"/>
      </w:pPr>
    </w:lvl>
    <w:lvl w:ilvl="2" w:tplc="4009001B" w:tentative="1">
      <w:start w:val="1"/>
      <w:numFmt w:val="lowerRoman"/>
      <w:lvlText w:val="%3."/>
      <w:lvlJc w:val="right"/>
      <w:pPr>
        <w:ind w:left="2019" w:hanging="180"/>
      </w:pPr>
    </w:lvl>
    <w:lvl w:ilvl="3" w:tplc="4009000F" w:tentative="1">
      <w:start w:val="1"/>
      <w:numFmt w:val="decimal"/>
      <w:lvlText w:val="%4."/>
      <w:lvlJc w:val="left"/>
      <w:pPr>
        <w:ind w:left="2739" w:hanging="360"/>
      </w:pPr>
    </w:lvl>
    <w:lvl w:ilvl="4" w:tplc="40090019" w:tentative="1">
      <w:start w:val="1"/>
      <w:numFmt w:val="lowerLetter"/>
      <w:lvlText w:val="%5."/>
      <w:lvlJc w:val="left"/>
      <w:pPr>
        <w:ind w:left="3459" w:hanging="360"/>
      </w:pPr>
    </w:lvl>
    <w:lvl w:ilvl="5" w:tplc="4009001B" w:tentative="1">
      <w:start w:val="1"/>
      <w:numFmt w:val="lowerRoman"/>
      <w:lvlText w:val="%6."/>
      <w:lvlJc w:val="right"/>
      <w:pPr>
        <w:ind w:left="4179" w:hanging="180"/>
      </w:pPr>
    </w:lvl>
    <w:lvl w:ilvl="6" w:tplc="4009000F" w:tentative="1">
      <w:start w:val="1"/>
      <w:numFmt w:val="decimal"/>
      <w:lvlText w:val="%7."/>
      <w:lvlJc w:val="left"/>
      <w:pPr>
        <w:ind w:left="4899" w:hanging="360"/>
      </w:pPr>
    </w:lvl>
    <w:lvl w:ilvl="7" w:tplc="40090019" w:tentative="1">
      <w:start w:val="1"/>
      <w:numFmt w:val="lowerLetter"/>
      <w:lvlText w:val="%8."/>
      <w:lvlJc w:val="left"/>
      <w:pPr>
        <w:ind w:left="5619" w:hanging="360"/>
      </w:pPr>
    </w:lvl>
    <w:lvl w:ilvl="8" w:tplc="40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5B494277"/>
    <w:multiLevelType w:val="hybridMultilevel"/>
    <w:tmpl w:val="48821F7A"/>
    <w:lvl w:ilvl="0" w:tplc="F44ED7A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B25299E8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7A2CD4C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6E844DEC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C040E9F2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A5A057F0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26E20F72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C7A0D4E6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34D89A20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1">
    <w:nsid w:val="5FD37132"/>
    <w:multiLevelType w:val="hybridMultilevel"/>
    <w:tmpl w:val="D154FD12"/>
    <w:lvl w:ilvl="0" w:tplc="40100C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6162B8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4AEA6E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F2F2BE1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BD84002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E78641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13586C2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834EDA0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0966E0D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2">
    <w:nsid w:val="67FA2E01"/>
    <w:multiLevelType w:val="hybridMultilevel"/>
    <w:tmpl w:val="1194A4F6"/>
    <w:lvl w:ilvl="0" w:tplc="1F0A18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3A89EB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09729F5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09FA210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5D66986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A8F8A082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14BA763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930E26D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8CB09D3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3">
    <w:nsid w:val="68111642"/>
    <w:multiLevelType w:val="hybridMultilevel"/>
    <w:tmpl w:val="4E6600E8"/>
    <w:lvl w:ilvl="0" w:tplc="19B24AFA">
      <w:start w:val="1"/>
      <w:numFmt w:val="decimal"/>
      <w:lvlText w:val="%1."/>
      <w:lvlJc w:val="left"/>
      <w:pPr>
        <w:ind w:left="1300" w:hanging="360"/>
        <w:jc w:val="left"/>
      </w:pPr>
      <w:rPr>
        <w:rFonts w:hint="default"/>
        <w:w w:val="100"/>
        <w:lang w:val="en-US" w:eastAsia="en-US" w:bidi="ar-SA"/>
      </w:rPr>
    </w:lvl>
    <w:lvl w:ilvl="1" w:tplc="A7FCF2BA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63787BCC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C44AF180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4126C16A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ABEC2EEE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BADC2692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F4FE77A8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EC007572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14">
    <w:nsid w:val="70193F5B"/>
    <w:multiLevelType w:val="hybridMultilevel"/>
    <w:tmpl w:val="796248DC"/>
    <w:lvl w:ilvl="0" w:tplc="ACDAAA0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B425D6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504AC0A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921CABF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430EC23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FCFACA42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C782771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B2DAF6FC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B540EF3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5">
    <w:nsid w:val="7B571E85"/>
    <w:multiLevelType w:val="hybridMultilevel"/>
    <w:tmpl w:val="00424C9C"/>
    <w:lvl w:ilvl="0" w:tplc="9124B1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DFA8CD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4426FC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5420A8D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CB5AC47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5425D9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A476EED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7132EF8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8F96EB4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6">
    <w:nsid w:val="7ED16CD0"/>
    <w:multiLevelType w:val="hybridMultilevel"/>
    <w:tmpl w:val="64CC4C46"/>
    <w:lvl w:ilvl="0" w:tplc="AA24D05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06C13A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DA7EB8F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E88CD8F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D64CCCA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5D8A083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F0406318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FC46BC4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959E36A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2008"/>
    <w:rsid w:val="00133FF6"/>
    <w:rsid w:val="001A570D"/>
    <w:rsid w:val="006D0818"/>
    <w:rsid w:val="007B2008"/>
    <w:rsid w:val="008552D1"/>
    <w:rsid w:val="00C04DCF"/>
    <w:rsid w:val="00EB3367"/>
    <w:rsid w:val="00F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D6D6B5D-42F8-4190-81BB-495B1D9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4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D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D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oceanstrategy.com/" TargetMode="External"/><Relationship Id="rId13" Type="http://schemas.openxmlformats.org/officeDocument/2006/relationships/hyperlink" Target="http://www.mintzberg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tegicmanagementinsight.com/" TargetMode="External"/><Relationship Id="rId12" Type="http://schemas.openxmlformats.org/officeDocument/2006/relationships/hyperlink" Target="https://www.mckinsey.com/.../strategy-and.../the-strategy-and-corporate-finance-blo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ckinsey.com/.../strategy-and.../the-strategy-and-corporate-finance-blo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usinessinsid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ffingtonpost.in/" TargetMode="External"/><Relationship Id="rId14" Type="http://schemas.openxmlformats.org/officeDocument/2006/relationships/hyperlink" Target="https://hbr.org/2014/01/what-vuca-really-means-for-yo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8</cp:revision>
  <dcterms:created xsi:type="dcterms:W3CDTF">2021-07-05T10:54:00Z</dcterms:created>
  <dcterms:modified xsi:type="dcterms:W3CDTF">2021-07-05T11:39:00Z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